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497" w:rsidRDefault="00F40497" w:rsidP="002B416B">
      <w:pPr>
        <w:jc w:val="center"/>
        <w:rPr>
          <w:rFonts w:ascii="Times New Roman" w:hAnsi="Times New Roman" w:cs="Times New Roman"/>
          <w:b/>
          <w:sz w:val="24"/>
          <w:szCs w:val="24"/>
          <w:u w:val="single"/>
        </w:rPr>
      </w:pPr>
      <w:r w:rsidRPr="00D24B98">
        <w:rPr>
          <w:rFonts w:ascii="Times New Roman" w:hAnsi="Times New Roman" w:cs="Times New Roman"/>
          <w:b/>
          <w:sz w:val="24"/>
          <w:szCs w:val="24"/>
          <w:u w:val="single"/>
        </w:rPr>
        <w:t>ALGERIA</w:t>
      </w:r>
    </w:p>
    <w:p w:rsidR="00A83B17" w:rsidRDefault="002B416B" w:rsidP="00A83B17">
      <w:pPr>
        <w:pStyle w:val="ListParagraph"/>
        <w:numPr>
          <w:ilvl w:val="0"/>
          <w:numId w:val="1"/>
        </w:numPr>
        <w:ind w:hanging="720"/>
        <w:rPr>
          <w:rFonts w:ascii="Times New Roman" w:hAnsi="Times New Roman" w:cs="Times New Roman"/>
          <w:b/>
          <w:sz w:val="24"/>
          <w:szCs w:val="24"/>
          <w:u w:val="single"/>
        </w:rPr>
      </w:pPr>
      <w:r w:rsidRPr="00A83B17">
        <w:rPr>
          <w:rFonts w:ascii="Times New Roman" w:hAnsi="Times New Roman" w:cs="Times New Roman"/>
          <w:b/>
          <w:sz w:val="24"/>
          <w:szCs w:val="24"/>
          <w:u w:val="single"/>
        </w:rPr>
        <w:t>TRADEMARK REGISTRATION</w:t>
      </w:r>
      <w:r w:rsidR="00A83B17" w:rsidRPr="00A83B17">
        <w:rPr>
          <w:rFonts w:ascii="Times New Roman" w:hAnsi="Times New Roman" w:cs="Times New Roman"/>
          <w:b/>
          <w:sz w:val="24"/>
          <w:szCs w:val="24"/>
          <w:u w:val="single"/>
        </w:rPr>
        <w:t xml:space="preserve"> IN ALGERIA</w:t>
      </w:r>
    </w:p>
    <w:p w:rsidR="00A83B17" w:rsidRDefault="00A83B17" w:rsidP="00A83B17">
      <w:pPr>
        <w:pStyle w:val="ListParagraph"/>
        <w:rPr>
          <w:rFonts w:ascii="Times New Roman" w:hAnsi="Times New Roman" w:cs="Times New Roman"/>
          <w:b/>
          <w:sz w:val="24"/>
          <w:szCs w:val="24"/>
          <w:u w:val="single"/>
        </w:rPr>
      </w:pPr>
    </w:p>
    <w:p w:rsidR="00A83B17" w:rsidRPr="003D4EE9" w:rsidRDefault="003D4EE9" w:rsidP="003D4EE9">
      <w:pPr>
        <w:pStyle w:val="ListParagraph"/>
        <w:numPr>
          <w:ilvl w:val="0"/>
          <w:numId w:val="3"/>
        </w:numPr>
        <w:ind w:left="720" w:hanging="720"/>
        <w:rPr>
          <w:rFonts w:ascii="Times New Roman" w:hAnsi="Times New Roman" w:cs="Times New Roman"/>
          <w:b/>
          <w:sz w:val="24"/>
          <w:szCs w:val="24"/>
        </w:rPr>
      </w:pPr>
      <w:r w:rsidRPr="00537EE5">
        <w:rPr>
          <w:rFonts w:ascii="Times New Roman" w:hAnsi="Times New Roman"/>
          <w:b/>
          <w:bCs/>
          <w:sz w:val="24"/>
          <w:szCs w:val="24"/>
          <w:u w:val="single"/>
        </w:rPr>
        <w:t>Procedure and Time Frame:</w:t>
      </w:r>
    </w:p>
    <w:p w:rsidR="003D4EE9" w:rsidRDefault="003D4EE9" w:rsidP="00C6507A">
      <w:pPr>
        <w:spacing w:after="0" w:line="240" w:lineRule="auto"/>
        <w:ind w:left="720"/>
        <w:rPr>
          <w:rFonts w:ascii="Times New Roman" w:eastAsia="Times New Roman" w:hAnsi="Times New Roman" w:cs="Times New Roman"/>
          <w:color w:val="000000"/>
          <w:sz w:val="24"/>
          <w:szCs w:val="24"/>
        </w:rPr>
      </w:pPr>
      <w:r w:rsidRPr="003D4EE9">
        <w:rPr>
          <w:rFonts w:ascii="Times New Roman" w:hAnsi="Times New Roman" w:cs="Times New Roman"/>
          <w:sz w:val="24"/>
          <w:szCs w:val="24"/>
        </w:rPr>
        <w:t>Upon filing of a trademark application, the Trademarks Registry scrutinizes the same and if there is any identical or similar mark registered or pending, the Trademarks Registry issues show cause notices. The objections, if any are satisfactorily resolved then the application is accepted by the Registry and is advertised in the Trade Marks Journal (TMJ)</w:t>
      </w:r>
      <w:r>
        <w:rPr>
          <w:rFonts w:ascii="Times New Roman" w:hAnsi="Times New Roman" w:cs="Times New Roman"/>
          <w:sz w:val="24"/>
          <w:szCs w:val="24"/>
        </w:rPr>
        <w:t xml:space="preserve">. There is No provision of public opposition. </w:t>
      </w:r>
      <w:r w:rsidRPr="003D4EE9">
        <w:rPr>
          <w:rFonts w:ascii="Times New Roman" w:eastAsia="Times New Roman" w:hAnsi="Times New Roman" w:cs="Times New Roman"/>
          <w:color w:val="000000"/>
          <w:sz w:val="24"/>
          <w:szCs w:val="24"/>
        </w:rPr>
        <w:t>This jurisdiction does not have disclaimer practice (i.e., a practice whereby the applicant must disclaim any exclusive right to an element of a trademark that is not distinctive).</w:t>
      </w:r>
      <w:r>
        <w:rPr>
          <w:rFonts w:ascii="Times New Roman" w:eastAsia="Times New Roman" w:hAnsi="Times New Roman" w:cs="Times New Roman"/>
          <w:color w:val="000000"/>
          <w:sz w:val="24"/>
          <w:szCs w:val="24"/>
        </w:rPr>
        <w:t xml:space="preserve"> </w:t>
      </w:r>
      <w:r w:rsidRPr="003D4EE9">
        <w:rPr>
          <w:rFonts w:ascii="Times New Roman" w:eastAsia="Times New Roman" w:hAnsi="Times New Roman" w:cs="Times New Roman"/>
          <w:color w:val="000000"/>
          <w:sz w:val="24"/>
          <w:szCs w:val="24"/>
        </w:rPr>
        <w:t>The approximate time span</w:t>
      </w:r>
      <w:r>
        <w:rPr>
          <w:rFonts w:ascii="Times New Roman" w:eastAsia="Times New Roman" w:hAnsi="Times New Roman" w:cs="Times New Roman"/>
          <w:color w:val="000000"/>
          <w:sz w:val="24"/>
          <w:szCs w:val="24"/>
        </w:rPr>
        <w:t xml:space="preserve"> from application to</w:t>
      </w:r>
      <w:r w:rsidRPr="003D4EE9">
        <w:rPr>
          <w:rFonts w:ascii="Times New Roman" w:eastAsia="Times New Roman" w:hAnsi="Times New Roman" w:cs="Times New Roman"/>
          <w:color w:val="000000"/>
          <w:sz w:val="24"/>
          <w:szCs w:val="24"/>
        </w:rPr>
        <w:t xml:space="preserve"> registration of a trademark in </w:t>
      </w:r>
      <w:r>
        <w:rPr>
          <w:rFonts w:ascii="Times New Roman" w:eastAsia="Times New Roman" w:hAnsi="Times New Roman" w:cs="Times New Roman"/>
          <w:color w:val="000000"/>
          <w:sz w:val="24"/>
          <w:szCs w:val="24"/>
        </w:rPr>
        <w:t>Algeria</w:t>
      </w:r>
      <w:r w:rsidRPr="003D4EE9">
        <w:rPr>
          <w:rFonts w:ascii="Times New Roman" w:eastAsia="Times New Roman" w:hAnsi="Times New Roman" w:cs="Times New Roman"/>
          <w:color w:val="000000"/>
          <w:sz w:val="24"/>
          <w:szCs w:val="24"/>
        </w:rPr>
        <w:t xml:space="preserve"> is </w:t>
      </w:r>
      <w:r>
        <w:rPr>
          <w:rFonts w:ascii="Times New Roman" w:eastAsia="Times New Roman" w:hAnsi="Times New Roman" w:cs="Times New Roman"/>
          <w:color w:val="000000"/>
          <w:sz w:val="24"/>
          <w:szCs w:val="24"/>
        </w:rPr>
        <w:t>2</w:t>
      </w:r>
      <w:r w:rsidRPr="003D4EE9">
        <w:rPr>
          <w:rFonts w:ascii="Times New Roman" w:eastAsia="Times New Roman" w:hAnsi="Times New Roman" w:cs="Times New Roman"/>
          <w:color w:val="000000"/>
          <w:sz w:val="24"/>
          <w:szCs w:val="24"/>
        </w:rPr>
        <w:t xml:space="preserve"> to </w:t>
      </w:r>
      <w:r>
        <w:rPr>
          <w:rFonts w:ascii="Times New Roman" w:eastAsia="Times New Roman" w:hAnsi="Times New Roman" w:cs="Times New Roman"/>
          <w:color w:val="000000"/>
          <w:sz w:val="24"/>
          <w:szCs w:val="24"/>
        </w:rPr>
        <w:t>3</w:t>
      </w:r>
      <w:r w:rsidRPr="003D4EE9">
        <w:rPr>
          <w:rFonts w:ascii="Times New Roman" w:eastAsia="Times New Roman" w:hAnsi="Times New Roman" w:cs="Times New Roman"/>
          <w:color w:val="000000"/>
          <w:sz w:val="24"/>
          <w:szCs w:val="24"/>
        </w:rPr>
        <w:t xml:space="preserve"> years</w:t>
      </w:r>
      <w:r>
        <w:rPr>
          <w:rFonts w:ascii="Times New Roman" w:eastAsia="Times New Roman" w:hAnsi="Times New Roman" w:cs="Times New Roman"/>
          <w:color w:val="000000"/>
          <w:sz w:val="24"/>
          <w:szCs w:val="24"/>
        </w:rPr>
        <w:t>.</w:t>
      </w:r>
    </w:p>
    <w:p w:rsidR="003D4EE9" w:rsidRDefault="003D4EE9" w:rsidP="003D4EE9">
      <w:pPr>
        <w:spacing w:after="0" w:line="240" w:lineRule="auto"/>
        <w:rPr>
          <w:rFonts w:ascii="Times New Roman" w:eastAsia="Times New Roman" w:hAnsi="Times New Roman" w:cs="Times New Roman"/>
          <w:color w:val="000000"/>
          <w:sz w:val="24"/>
          <w:szCs w:val="24"/>
        </w:rPr>
      </w:pPr>
    </w:p>
    <w:p w:rsidR="003D4EE9" w:rsidRPr="00537EE5" w:rsidRDefault="003D4EE9" w:rsidP="003D4EE9">
      <w:pPr>
        <w:pStyle w:val="NormalWeb"/>
        <w:ind w:left="720" w:hanging="720"/>
        <w:jc w:val="both"/>
      </w:pPr>
      <w:r>
        <w:rPr>
          <w:bCs/>
        </w:rPr>
        <w:t xml:space="preserve">2.         </w:t>
      </w:r>
      <w:r w:rsidRPr="00537EE5">
        <w:rPr>
          <w:b/>
          <w:bCs/>
          <w:u w:val="single"/>
        </w:rPr>
        <w:t xml:space="preserve">Multi-Class System is available in </w:t>
      </w:r>
      <w:r>
        <w:rPr>
          <w:b/>
          <w:bCs/>
          <w:u w:val="single"/>
        </w:rPr>
        <w:t>Algeria</w:t>
      </w:r>
      <w:r w:rsidRPr="00537EE5">
        <w:rPr>
          <w:b/>
          <w:bCs/>
          <w:u w:val="single"/>
        </w:rPr>
        <w:t>.</w:t>
      </w:r>
    </w:p>
    <w:p w:rsidR="003D4EE9" w:rsidRDefault="003D4EE9" w:rsidP="003D4EE9">
      <w:pPr>
        <w:pStyle w:val="NormalWeb"/>
        <w:jc w:val="both"/>
        <w:rPr>
          <w:b/>
          <w:bCs/>
        </w:rPr>
      </w:pPr>
      <w:r w:rsidRPr="00537EE5">
        <w:rPr>
          <w:b/>
          <w:bCs/>
        </w:rPr>
        <w:t>3.</w:t>
      </w:r>
      <w:r w:rsidRPr="00537EE5">
        <w:rPr>
          <w:b/>
          <w:bCs/>
        </w:rPr>
        <w:tab/>
      </w:r>
      <w:r w:rsidRPr="00537EE5">
        <w:rPr>
          <w:b/>
          <w:bCs/>
          <w:u w:val="single"/>
        </w:rPr>
        <w:t xml:space="preserve">Period </w:t>
      </w:r>
      <w:proofErr w:type="gramStart"/>
      <w:r w:rsidRPr="00537EE5">
        <w:rPr>
          <w:b/>
          <w:bCs/>
          <w:u w:val="single"/>
        </w:rPr>
        <w:t>of  Validity</w:t>
      </w:r>
      <w:proofErr w:type="gramEnd"/>
      <w:r w:rsidRPr="00537EE5">
        <w:rPr>
          <w:b/>
          <w:bCs/>
          <w:u w:val="single"/>
        </w:rPr>
        <w:t xml:space="preserve"> of Registration</w:t>
      </w:r>
      <w:r>
        <w:rPr>
          <w:b/>
          <w:bCs/>
        </w:rPr>
        <w:t xml:space="preserve"> </w:t>
      </w:r>
    </w:p>
    <w:p w:rsidR="003D4EE9" w:rsidRDefault="003D4EE9" w:rsidP="00C6507A">
      <w:pPr>
        <w:pStyle w:val="NormalWeb"/>
        <w:ind w:left="720"/>
        <w:jc w:val="both"/>
      </w:pPr>
      <w:r>
        <w:t xml:space="preserve">The trademark in Algeria </w:t>
      </w:r>
      <w:r w:rsidRPr="00537EE5">
        <w:t>is registered for ten years and is renewable for a term of ten years each.</w:t>
      </w:r>
      <w:r w:rsidR="00C6507A">
        <w:t xml:space="preserve"> </w:t>
      </w:r>
      <w:r w:rsidR="00C6507A" w:rsidRPr="00C6507A">
        <w:t> A grace period of 6 months is allowed for late renewal of a trademark registration against payment of a fine. </w:t>
      </w:r>
    </w:p>
    <w:p w:rsidR="003D4EE9" w:rsidRDefault="003D4EE9" w:rsidP="00C6507A">
      <w:pPr>
        <w:pStyle w:val="NormalWeb"/>
        <w:tabs>
          <w:tab w:val="left" w:pos="720"/>
        </w:tabs>
        <w:ind w:left="720" w:hanging="720"/>
        <w:jc w:val="both"/>
        <w:rPr>
          <w:rStyle w:val="Strong"/>
          <w:u w:val="single"/>
        </w:rPr>
      </w:pPr>
      <w:r>
        <w:rPr>
          <w:rStyle w:val="Strong"/>
        </w:rPr>
        <w:t>4.</w:t>
      </w:r>
      <w:r>
        <w:rPr>
          <w:rStyle w:val="Strong"/>
        </w:rPr>
        <w:tab/>
      </w:r>
      <w:r w:rsidRPr="00537EE5">
        <w:rPr>
          <w:rStyle w:val="Strong"/>
          <w:u w:val="single"/>
        </w:rPr>
        <w:t xml:space="preserve">Information/Documents required for registration of a Trademarks/Service </w:t>
      </w:r>
      <w:r>
        <w:rPr>
          <w:rStyle w:val="Strong"/>
          <w:u w:val="single"/>
        </w:rPr>
        <w:t xml:space="preserve">    </w:t>
      </w:r>
      <w:r w:rsidRPr="00537EE5">
        <w:rPr>
          <w:rStyle w:val="Strong"/>
          <w:u w:val="single"/>
        </w:rPr>
        <w:t>Marks:</w:t>
      </w:r>
    </w:p>
    <w:p w:rsidR="003D4EE9" w:rsidRDefault="003D4EE9" w:rsidP="003D4EE9">
      <w:pPr>
        <w:spacing w:after="0" w:line="240" w:lineRule="auto"/>
        <w:rPr>
          <w:rFonts w:ascii="Times New Roman" w:eastAsia="Times New Roman" w:hAnsi="Times New Roman" w:cs="Times New Roman"/>
          <w:color w:val="000000"/>
          <w:sz w:val="24"/>
          <w:szCs w:val="24"/>
        </w:rPr>
      </w:pPr>
      <w:r w:rsidRPr="003D4EE9">
        <w:rPr>
          <w:rStyle w:val="Strong"/>
          <w:rFonts w:ascii="Times New Roman" w:hAnsi="Times New Roman" w:cs="Times New Roman"/>
          <w:sz w:val="24"/>
          <w:szCs w:val="24"/>
        </w:rPr>
        <w:t>a</w:t>
      </w:r>
      <w:r>
        <w:rPr>
          <w:rStyle w:val="Strong"/>
        </w:rPr>
        <w:t>.</w:t>
      </w:r>
      <w:r>
        <w:rPr>
          <w:rStyle w:val="Strong"/>
        </w:rPr>
        <w:tab/>
      </w:r>
      <w:r>
        <w:rPr>
          <w:rFonts w:ascii="Times New Roman" w:eastAsia="Times New Roman" w:hAnsi="Times New Roman" w:cs="Times New Roman"/>
          <w:color w:val="000000"/>
          <w:sz w:val="24"/>
          <w:szCs w:val="24"/>
        </w:rPr>
        <w:t>N</w:t>
      </w:r>
      <w:r w:rsidRPr="00D24B98">
        <w:rPr>
          <w:rFonts w:ascii="Times New Roman" w:eastAsia="Times New Roman" w:hAnsi="Times New Roman" w:cs="Times New Roman"/>
          <w:color w:val="000000"/>
          <w:sz w:val="24"/>
          <w:szCs w:val="24"/>
        </w:rPr>
        <w:t>ame an</w:t>
      </w:r>
      <w:r>
        <w:rPr>
          <w:rFonts w:ascii="Times New Roman" w:eastAsia="Times New Roman" w:hAnsi="Times New Roman" w:cs="Times New Roman"/>
          <w:color w:val="000000"/>
          <w:sz w:val="24"/>
          <w:szCs w:val="24"/>
        </w:rPr>
        <w:t>d address of the applicant</w:t>
      </w:r>
    </w:p>
    <w:p w:rsidR="00C6507A" w:rsidRDefault="00C6507A" w:rsidP="003D4EE9">
      <w:pPr>
        <w:spacing w:after="0" w:line="240" w:lineRule="auto"/>
        <w:rPr>
          <w:rFonts w:ascii="Times New Roman" w:eastAsia="Times New Roman" w:hAnsi="Times New Roman" w:cs="Times New Roman"/>
          <w:color w:val="000000"/>
          <w:sz w:val="24"/>
          <w:szCs w:val="24"/>
        </w:rPr>
      </w:pPr>
    </w:p>
    <w:p w:rsidR="003D4EE9" w:rsidRDefault="003D4EE9" w:rsidP="003D4EE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St</w:t>
      </w:r>
      <w:r w:rsidRPr="00D24B98">
        <w:rPr>
          <w:rFonts w:ascii="Times New Roman" w:eastAsia="Times New Roman" w:hAnsi="Times New Roman" w:cs="Times New Roman"/>
          <w:color w:val="000000"/>
          <w:sz w:val="24"/>
          <w:szCs w:val="24"/>
        </w:rPr>
        <w:t>ate or country of incorporation</w:t>
      </w:r>
    </w:p>
    <w:p w:rsidR="00C6507A" w:rsidRPr="00D24B98" w:rsidRDefault="00C6507A" w:rsidP="003D4EE9">
      <w:pPr>
        <w:spacing w:after="0" w:line="240" w:lineRule="auto"/>
        <w:rPr>
          <w:rFonts w:ascii="Times New Roman" w:eastAsia="Times New Roman" w:hAnsi="Times New Roman" w:cs="Times New Roman"/>
          <w:color w:val="000000"/>
          <w:sz w:val="24"/>
          <w:szCs w:val="24"/>
        </w:rPr>
      </w:pPr>
    </w:p>
    <w:p w:rsidR="003D4EE9" w:rsidRDefault="003D4EE9" w:rsidP="00C6507A">
      <w:pPr>
        <w:spacing w:after="0" w:line="240" w:lineRule="auto"/>
        <w:ind w:left="720" w:hanging="720"/>
        <w:rPr>
          <w:rFonts w:ascii="Times New Roman" w:eastAsia="Times New Roman" w:hAnsi="Times New Roman" w:cs="Times New Roman"/>
          <w:color w:val="000000"/>
          <w:sz w:val="24"/>
          <w:szCs w:val="24"/>
        </w:rPr>
      </w:pPr>
      <w:r w:rsidRPr="00C6507A">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sidR="00C6507A">
        <w:rPr>
          <w:rFonts w:ascii="Times New Roman" w:eastAsia="Times New Roman" w:hAnsi="Times New Roman" w:cs="Times New Roman"/>
          <w:color w:val="000000"/>
          <w:sz w:val="24"/>
          <w:szCs w:val="24"/>
        </w:rPr>
        <w:t>Five r</w:t>
      </w:r>
      <w:r w:rsidRPr="00D24B98">
        <w:rPr>
          <w:rFonts w:ascii="Times New Roman" w:eastAsia="Times New Roman" w:hAnsi="Times New Roman" w:cs="Times New Roman"/>
          <w:color w:val="000000"/>
          <w:sz w:val="24"/>
          <w:szCs w:val="24"/>
        </w:rPr>
        <w:t>epresentation</w:t>
      </w:r>
      <w:r w:rsidR="00C6507A">
        <w:rPr>
          <w:rFonts w:ascii="Times New Roman" w:eastAsia="Times New Roman" w:hAnsi="Times New Roman" w:cs="Times New Roman"/>
          <w:color w:val="000000"/>
          <w:sz w:val="24"/>
          <w:szCs w:val="24"/>
        </w:rPr>
        <w:t>s</w:t>
      </w:r>
      <w:r w:rsidRPr="00D24B98">
        <w:rPr>
          <w:rFonts w:ascii="Times New Roman" w:eastAsia="Times New Roman" w:hAnsi="Times New Roman" w:cs="Times New Roman"/>
          <w:color w:val="000000"/>
          <w:sz w:val="24"/>
          <w:szCs w:val="24"/>
        </w:rPr>
        <w:t xml:space="preserve"> of</w:t>
      </w:r>
      <w:r w:rsidR="00C6507A">
        <w:rPr>
          <w:rFonts w:ascii="Times New Roman" w:eastAsia="Times New Roman" w:hAnsi="Times New Roman" w:cs="Times New Roman"/>
          <w:color w:val="000000"/>
          <w:sz w:val="24"/>
          <w:szCs w:val="24"/>
        </w:rPr>
        <w:t xml:space="preserve"> the</w:t>
      </w:r>
      <w:r w:rsidRPr="00D24B98">
        <w:rPr>
          <w:rFonts w:ascii="Times New Roman" w:eastAsia="Times New Roman" w:hAnsi="Times New Roman" w:cs="Times New Roman"/>
          <w:color w:val="000000"/>
          <w:sz w:val="24"/>
          <w:szCs w:val="24"/>
        </w:rPr>
        <w:t xml:space="preserve"> trademark (a depiction of</w:t>
      </w:r>
      <w:r w:rsidR="00C6507A">
        <w:rPr>
          <w:rFonts w:ascii="Times New Roman" w:eastAsia="Times New Roman" w:hAnsi="Times New Roman" w:cs="Times New Roman"/>
          <w:color w:val="000000"/>
          <w:sz w:val="24"/>
          <w:szCs w:val="24"/>
        </w:rPr>
        <w:t xml:space="preserve"> the mark an applicant seeks to </w:t>
      </w:r>
      <w:r w:rsidRPr="00D24B98">
        <w:rPr>
          <w:rFonts w:ascii="Times New Roman" w:eastAsia="Times New Roman" w:hAnsi="Times New Roman" w:cs="Times New Roman"/>
          <w:color w:val="000000"/>
          <w:sz w:val="24"/>
          <w:szCs w:val="24"/>
        </w:rPr>
        <w:t>register)</w:t>
      </w:r>
    </w:p>
    <w:p w:rsidR="00C6507A" w:rsidRPr="00D24B98" w:rsidRDefault="00C6507A" w:rsidP="003D4EE9">
      <w:pPr>
        <w:spacing w:after="0" w:line="240" w:lineRule="auto"/>
        <w:rPr>
          <w:rFonts w:ascii="Times New Roman" w:eastAsia="Times New Roman" w:hAnsi="Times New Roman" w:cs="Times New Roman"/>
          <w:color w:val="000000"/>
          <w:sz w:val="24"/>
          <w:szCs w:val="24"/>
        </w:rPr>
      </w:pPr>
    </w:p>
    <w:p w:rsidR="003D4EE9" w:rsidRDefault="003D4EE9" w:rsidP="003D4EE9">
      <w:pPr>
        <w:spacing w:after="0" w:line="240" w:lineRule="auto"/>
        <w:rPr>
          <w:rFonts w:ascii="Times New Roman" w:eastAsia="Times New Roman" w:hAnsi="Times New Roman" w:cs="Times New Roman"/>
          <w:color w:val="000000"/>
          <w:sz w:val="24"/>
          <w:szCs w:val="24"/>
        </w:rPr>
      </w:pPr>
      <w:r w:rsidRPr="00C6507A">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L</w:t>
      </w:r>
      <w:r w:rsidR="00C6507A">
        <w:rPr>
          <w:rFonts w:ascii="Times New Roman" w:eastAsia="Times New Roman" w:hAnsi="Times New Roman" w:cs="Times New Roman"/>
          <w:color w:val="000000"/>
          <w:sz w:val="24"/>
          <w:szCs w:val="24"/>
        </w:rPr>
        <w:t>ist of goods/services to be covered by the application</w:t>
      </w:r>
    </w:p>
    <w:p w:rsidR="00C6507A" w:rsidRPr="00D24B98" w:rsidRDefault="00C6507A" w:rsidP="003D4EE9">
      <w:pPr>
        <w:spacing w:after="0" w:line="240" w:lineRule="auto"/>
        <w:rPr>
          <w:rFonts w:ascii="Times New Roman" w:eastAsia="Times New Roman" w:hAnsi="Times New Roman" w:cs="Times New Roman"/>
          <w:color w:val="000000"/>
          <w:sz w:val="24"/>
          <w:szCs w:val="24"/>
        </w:rPr>
      </w:pPr>
    </w:p>
    <w:p w:rsidR="00C6507A" w:rsidRPr="00C6507A" w:rsidRDefault="00C6507A" w:rsidP="003D4EE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w:t>
      </w:r>
      <w:r>
        <w:rPr>
          <w:rFonts w:ascii="Times New Roman" w:eastAsia="Times New Roman" w:hAnsi="Times New Roman" w:cs="Times New Roman"/>
          <w:b/>
          <w:color w:val="000000"/>
          <w:sz w:val="24"/>
          <w:szCs w:val="24"/>
        </w:rPr>
        <w:tab/>
      </w:r>
      <w:r w:rsidRPr="00C6507A">
        <w:rPr>
          <w:rFonts w:ascii="Times New Roman" w:eastAsia="Times New Roman" w:hAnsi="Times New Roman" w:cs="Times New Roman"/>
          <w:color w:val="000000"/>
          <w:sz w:val="24"/>
          <w:szCs w:val="24"/>
        </w:rPr>
        <w:t xml:space="preserve">A simply signed </w:t>
      </w:r>
      <w:r w:rsidR="003D4EE9" w:rsidRPr="00C6507A">
        <w:rPr>
          <w:rFonts w:ascii="Times New Roman" w:eastAsia="Times New Roman" w:hAnsi="Times New Roman" w:cs="Times New Roman"/>
          <w:color w:val="000000"/>
          <w:sz w:val="24"/>
          <w:szCs w:val="24"/>
        </w:rPr>
        <w:t>Power of attorney</w:t>
      </w:r>
      <w:r>
        <w:rPr>
          <w:rFonts w:ascii="Times New Roman" w:eastAsia="Times New Roman" w:hAnsi="Times New Roman" w:cs="Times New Roman"/>
          <w:color w:val="000000"/>
          <w:sz w:val="24"/>
          <w:szCs w:val="24"/>
        </w:rPr>
        <w:t xml:space="preserve"> for each application in French.</w:t>
      </w:r>
    </w:p>
    <w:p w:rsidR="00C6507A" w:rsidRPr="00C6507A" w:rsidRDefault="00C6507A" w:rsidP="003D4EE9">
      <w:pPr>
        <w:spacing w:after="0" w:line="240" w:lineRule="auto"/>
        <w:rPr>
          <w:rFonts w:ascii="Times New Roman" w:eastAsia="Times New Roman" w:hAnsi="Times New Roman" w:cs="Times New Roman"/>
          <w:color w:val="000000"/>
          <w:sz w:val="24"/>
          <w:szCs w:val="24"/>
        </w:rPr>
      </w:pPr>
    </w:p>
    <w:p w:rsidR="003D4EE9" w:rsidRDefault="00C6507A" w:rsidP="003D4EE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w:t>
      </w:r>
      <w:r>
        <w:rPr>
          <w:rFonts w:ascii="Times New Roman" w:eastAsia="Times New Roman" w:hAnsi="Times New Roman" w:cs="Times New Roman"/>
          <w:b/>
          <w:color w:val="000000"/>
          <w:sz w:val="24"/>
          <w:szCs w:val="24"/>
        </w:rPr>
        <w:tab/>
      </w:r>
      <w:r w:rsidR="003D4EE9">
        <w:rPr>
          <w:rFonts w:ascii="Times New Roman" w:eastAsia="Times New Roman" w:hAnsi="Times New Roman" w:cs="Times New Roman"/>
          <w:color w:val="000000"/>
          <w:sz w:val="24"/>
          <w:szCs w:val="24"/>
        </w:rPr>
        <w:t>O</w:t>
      </w:r>
      <w:r w:rsidR="003D4EE9" w:rsidRPr="00D24B98">
        <w:rPr>
          <w:rFonts w:ascii="Times New Roman" w:eastAsia="Times New Roman" w:hAnsi="Times New Roman" w:cs="Times New Roman"/>
          <w:color w:val="000000"/>
          <w:sz w:val="24"/>
          <w:szCs w:val="24"/>
        </w:rPr>
        <w:t>fficial filing fee.</w:t>
      </w:r>
    </w:p>
    <w:p w:rsidR="00C6507A" w:rsidRDefault="00C6507A" w:rsidP="003D4EE9">
      <w:pPr>
        <w:spacing w:after="0" w:line="240" w:lineRule="auto"/>
        <w:rPr>
          <w:rFonts w:ascii="Times New Roman" w:eastAsia="Times New Roman" w:hAnsi="Times New Roman" w:cs="Times New Roman"/>
          <w:color w:val="000000"/>
          <w:sz w:val="24"/>
          <w:szCs w:val="24"/>
        </w:rPr>
      </w:pPr>
    </w:p>
    <w:p w:rsidR="00C6507A" w:rsidRDefault="00C6507A" w:rsidP="00C12416">
      <w:pP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w:t>
      </w:r>
      <w:r>
        <w:rPr>
          <w:rFonts w:ascii="Times New Roman" w:eastAsia="Times New Roman" w:hAnsi="Times New Roman" w:cs="Times New Roman"/>
          <w:b/>
          <w:color w:val="000000"/>
          <w:sz w:val="24"/>
          <w:szCs w:val="24"/>
        </w:rPr>
        <w:tab/>
      </w:r>
      <w:r w:rsidRPr="00C12416">
        <w:rPr>
          <w:rFonts w:ascii="Times New Roman" w:eastAsia="Times New Roman" w:hAnsi="Times New Roman" w:cs="Times New Roman"/>
          <w:color w:val="000000"/>
          <w:sz w:val="24"/>
          <w:szCs w:val="24"/>
        </w:rPr>
        <w:t>If priority is claimed then a certified copy of the priority document must be submitted within</w:t>
      </w:r>
      <w:r w:rsidR="00C12416" w:rsidRPr="00C12416">
        <w:rPr>
          <w:rFonts w:ascii="Times New Roman" w:eastAsia="Times New Roman" w:hAnsi="Times New Roman" w:cs="Times New Roman"/>
          <w:color w:val="000000"/>
          <w:sz w:val="24"/>
          <w:szCs w:val="24"/>
        </w:rPr>
        <w:t xml:space="preserve"> a period of</w:t>
      </w:r>
      <w:r w:rsidRPr="00C12416">
        <w:rPr>
          <w:rFonts w:ascii="Times New Roman" w:eastAsia="Times New Roman" w:hAnsi="Times New Roman" w:cs="Times New Roman"/>
          <w:color w:val="000000"/>
          <w:sz w:val="24"/>
          <w:szCs w:val="24"/>
        </w:rPr>
        <w:t xml:space="preserve"> six months</w:t>
      </w:r>
      <w:r w:rsidR="00C12416" w:rsidRPr="00C12416">
        <w:rPr>
          <w:rFonts w:ascii="Times New Roman" w:eastAsia="Times New Roman" w:hAnsi="Times New Roman" w:cs="Times New Roman"/>
          <w:color w:val="000000"/>
          <w:sz w:val="24"/>
          <w:szCs w:val="24"/>
        </w:rPr>
        <w:t>.</w:t>
      </w:r>
    </w:p>
    <w:p w:rsidR="00C0177E" w:rsidRPr="00C0177E" w:rsidRDefault="00C0177E" w:rsidP="00C0177E">
      <w:pPr>
        <w:spacing w:after="0" w:line="240" w:lineRule="auto"/>
        <w:ind w:left="720" w:hanging="720"/>
        <w:rPr>
          <w:rFonts w:ascii="Times New Roman" w:eastAsia="Times New Roman" w:hAnsi="Times New Roman" w:cs="Times New Roman"/>
          <w:color w:val="000000"/>
          <w:sz w:val="24"/>
          <w:szCs w:val="24"/>
        </w:rPr>
      </w:pPr>
    </w:p>
    <w:p w:rsidR="00C0177E" w:rsidRPr="00C0177E" w:rsidRDefault="00C0177E" w:rsidP="00C0177E">
      <w:pPr>
        <w:spacing w:after="0" w:line="240" w:lineRule="auto"/>
        <w:ind w:left="720" w:hanging="720"/>
        <w:rPr>
          <w:rFonts w:ascii="Times New Roman" w:eastAsia="Times New Roman" w:hAnsi="Times New Roman" w:cs="Times New Roman"/>
          <w:b/>
          <w:bCs/>
          <w:color w:val="000000"/>
          <w:sz w:val="24"/>
          <w:szCs w:val="24"/>
          <w:u w:val="single"/>
        </w:rPr>
      </w:pPr>
      <w:r w:rsidRPr="00C0177E">
        <w:rPr>
          <w:rFonts w:ascii="Times New Roman" w:eastAsia="Times New Roman" w:hAnsi="Times New Roman" w:cs="Times New Roman"/>
          <w:b/>
          <w:bCs/>
          <w:color w:val="000000"/>
          <w:sz w:val="24"/>
          <w:szCs w:val="24"/>
        </w:rPr>
        <w:t>5.</w:t>
      </w:r>
      <w:r w:rsidRPr="00C0177E">
        <w:rPr>
          <w:rFonts w:ascii="Times New Roman" w:eastAsia="Times New Roman" w:hAnsi="Times New Roman" w:cs="Times New Roman"/>
          <w:b/>
          <w:bCs/>
          <w:color w:val="000000"/>
          <w:sz w:val="24"/>
          <w:szCs w:val="24"/>
        </w:rPr>
        <w:tab/>
      </w:r>
      <w:r w:rsidRPr="00C0177E">
        <w:rPr>
          <w:rFonts w:ascii="Times New Roman" w:eastAsia="Times New Roman" w:hAnsi="Times New Roman" w:cs="Times New Roman"/>
          <w:b/>
          <w:bCs/>
          <w:color w:val="000000"/>
          <w:sz w:val="24"/>
          <w:szCs w:val="24"/>
          <w:u w:val="single"/>
        </w:rPr>
        <w:t>Flow Chart in case of Straight Application</w:t>
      </w:r>
    </w:p>
    <w:p w:rsidR="00C0177E" w:rsidRPr="00C0177E" w:rsidRDefault="00C0177E" w:rsidP="00C0177E">
      <w:pPr>
        <w:spacing w:after="0" w:line="240" w:lineRule="auto"/>
        <w:ind w:left="720" w:hanging="720"/>
        <w:rPr>
          <w:rFonts w:ascii="Times New Roman" w:eastAsia="Times New Roman" w:hAnsi="Times New Roman" w:cs="Times New Roman"/>
          <w:b/>
          <w:bCs/>
          <w:color w:val="000000"/>
          <w:sz w:val="24"/>
          <w:szCs w:val="24"/>
          <w:u w:val="single"/>
        </w:rPr>
      </w:pPr>
    </w:p>
    <w:p w:rsidR="00C0177E" w:rsidRPr="00C0177E" w:rsidRDefault="00C0177E" w:rsidP="00C0177E">
      <w:pPr>
        <w:numPr>
          <w:ilvl w:val="0"/>
          <w:numId w:val="4"/>
        </w:numPr>
        <w:spacing w:after="0" w:line="240" w:lineRule="auto"/>
        <w:ind w:hanging="720"/>
        <w:rPr>
          <w:rFonts w:ascii="Times New Roman" w:eastAsia="Times New Roman" w:hAnsi="Times New Roman" w:cs="Times New Roman"/>
          <w:bCs/>
          <w:color w:val="000000"/>
          <w:sz w:val="24"/>
          <w:szCs w:val="24"/>
        </w:rPr>
      </w:pPr>
      <w:r w:rsidRPr="00C0177E">
        <w:rPr>
          <w:rFonts w:ascii="Times New Roman" w:eastAsia="Times New Roman" w:hAnsi="Times New Roman" w:cs="Times New Roman"/>
          <w:bCs/>
          <w:color w:val="000000"/>
          <w:sz w:val="24"/>
          <w:szCs w:val="24"/>
        </w:rPr>
        <w:t xml:space="preserve">Filing is followed by Examination. </w:t>
      </w:r>
    </w:p>
    <w:p w:rsidR="00C0177E" w:rsidRPr="00C0177E" w:rsidRDefault="00C0177E" w:rsidP="00C0177E">
      <w:pPr>
        <w:spacing w:after="0" w:line="240" w:lineRule="auto"/>
        <w:ind w:left="720" w:hanging="720"/>
        <w:rPr>
          <w:rFonts w:ascii="Times New Roman" w:eastAsia="Times New Roman" w:hAnsi="Times New Roman" w:cs="Times New Roman"/>
          <w:bCs/>
          <w:color w:val="000000"/>
          <w:sz w:val="24"/>
          <w:szCs w:val="24"/>
        </w:rPr>
      </w:pPr>
    </w:p>
    <w:p w:rsidR="00C0177E" w:rsidRPr="00C0177E" w:rsidRDefault="00C0177E" w:rsidP="00C0177E">
      <w:pPr>
        <w:numPr>
          <w:ilvl w:val="0"/>
          <w:numId w:val="4"/>
        </w:numPr>
        <w:spacing w:after="0" w:line="240" w:lineRule="auto"/>
        <w:ind w:hanging="720"/>
        <w:rPr>
          <w:rFonts w:ascii="Times New Roman" w:eastAsia="Times New Roman" w:hAnsi="Times New Roman" w:cs="Times New Roman"/>
          <w:bCs/>
          <w:color w:val="000000"/>
          <w:sz w:val="24"/>
          <w:szCs w:val="24"/>
        </w:rPr>
      </w:pPr>
      <w:r w:rsidRPr="00C0177E">
        <w:rPr>
          <w:rFonts w:ascii="Times New Roman" w:eastAsia="Times New Roman" w:hAnsi="Times New Roman" w:cs="Times New Roman"/>
          <w:bCs/>
          <w:color w:val="000000"/>
          <w:sz w:val="24"/>
          <w:szCs w:val="24"/>
        </w:rPr>
        <w:t>Examination is followed by Acceptance. ( if no objection by Registry)</w:t>
      </w:r>
    </w:p>
    <w:p w:rsidR="00C0177E" w:rsidRPr="00C0177E" w:rsidRDefault="00C0177E" w:rsidP="00C0177E">
      <w:pPr>
        <w:spacing w:after="0" w:line="240" w:lineRule="auto"/>
        <w:ind w:left="720" w:hanging="720"/>
        <w:rPr>
          <w:rFonts w:ascii="Times New Roman" w:eastAsia="Times New Roman" w:hAnsi="Times New Roman" w:cs="Times New Roman"/>
          <w:bCs/>
          <w:color w:val="000000"/>
          <w:sz w:val="24"/>
          <w:szCs w:val="24"/>
        </w:rPr>
      </w:pPr>
    </w:p>
    <w:p w:rsidR="00C0177E" w:rsidRPr="00C0177E" w:rsidRDefault="00C0177E" w:rsidP="00C0177E">
      <w:pPr>
        <w:numPr>
          <w:ilvl w:val="0"/>
          <w:numId w:val="4"/>
        </w:numPr>
        <w:spacing w:after="0" w:line="240" w:lineRule="auto"/>
        <w:ind w:hanging="720"/>
        <w:rPr>
          <w:rFonts w:ascii="Times New Roman" w:eastAsia="Times New Roman" w:hAnsi="Times New Roman" w:cs="Times New Roman"/>
          <w:bCs/>
          <w:color w:val="000000"/>
          <w:sz w:val="24"/>
          <w:szCs w:val="24"/>
        </w:rPr>
      </w:pPr>
      <w:r w:rsidRPr="00C0177E">
        <w:rPr>
          <w:rFonts w:ascii="Times New Roman" w:eastAsia="Times New Roman" w:hAnsi="Times New Roman" w:cs="Times New Roman"/>
          <w:bCs/>
          <w:color w:val="000000"/>
          <w:sz w:val="24"/>
          <w:szCs w:val="24"/>
        </w:rPr>
        <w:t xml:space="preserve">Acceptance is followed by Publication. </w:t>
      </w:r>
    </w:p>
    <w:p w:rsidR="00C0177E" w:rsidRPr="00C0177E" w:rsidRDefault="00C0177E" w:rsidP="00C0177E">
      <w:pPr>
        <w:spacing w:after="0" w:line="240" w:lineRule="auto"/>
        <w:ind w:left="720" w:hanging="720"/>
        <w:rPr>
          <w:rFonts w:ascii="Times New Roman" w:eastAsia="Times New Roman" w:hAnsi="Times New Roman" w:cs="Times New Roman"/>
          <w:bCs/>
          <w:color w:val="000000"/>
          <w:sz w:val="24"/>
          <w:szCs w:val="24"/>
        </w:rPr>
      </w:pPr>
    </w:p>
    <w:p w:rsidR="00C0177E" w:rsidRPr="00C0177E" w:rsidRDefault="00C0177E" w:rsidP="00C0177E">
      <w:pPr>
        <w:numPr>
          <w:ilvl w:val="0"/>
          <w:numId w:val="4"/>
        </w:numPr>
        <w:spacing w:after="0" w:line="240" w:lineRule="auto"/>
        <w:ind w:hanging="720"/>
        <w:rPr>
          <w:rFonts w:ascii="Times New Roman" w:eastAsia="Times New Roman" w:hAnsi="Times New Roman" w:cs="Times New Roman"/>
          <w:bCs/>
          <w:color w:val="000000"/>
          <w:sz w:val="24"/>
          <w:szCs w:val="24"/>
        </w:rPr>
      </w:pPr>
      <w:r w:rsidRPr="00C0177E">
        <w:rPr>
          <w:rFonts w:ascii="Times New Roman" w:eastAsia="Times New Roman" w:hAnsi="Times New Roman" w:cs="Times New Roman"/>
          <w:bCs/>
          <w:color w:val="000000"/>
          <w:sz w:val="24"/>
          <w:szCs w:val="24"/>
        </w:rPr>
        <w:t xml:space="preserve">Publication is followed by payment of final registration fee. </w:t>
      </w:r>
    </w:p>
    <w:p w:rsidR="00C0177E" w:rsidRPr="00C0177E" w:rsidRDefault="00C0177E" w:rsidP="00C0177E">
      <w:pPr>
        <w:spacing w:after="0" w:line="240" w:lineRule="auto"/>
        <w:ind w:left="720" w:hanging="720"/>
        <w:rPr>
          <w:rFonts w:ascii="Times New Roman" w:eastAsia="Times New Roman" w:hAnsi="Times New Roman" w:cs="Times New Roman"/>
          <w:bCs/>
          <w:color w:val="000000"/>
          <w:sz w:val="24"/>
          <w:szCs w:val="24"/>
        </w:rPr>
      </w:pPr>
    </w:p>
    <w:p w:rsidR="00C12416" w:rsidRPr="00C0177E" w:rsidRDefault="00C0177E" w:rsidP="00C0177E">
      <w:pPr>
        <w:pStyle w:val="ListParagraph"/>
        <w:numPr>
          <w:ilvl w:val="0"/>
          <w:numId w:val="4"/>
        </w:numPr>
        <w:spacing w:after="0" w:line="240" w:lineRule="auto"/>
        <w:ind w:hanging="720"/>
        <w:rPr>
          <w:rFonts w:ascii="Times New Roman" w:eastAsia="Times New Roman" w:hAnsi="Times New Roman" w:cs="Times New Roman"/>
          <w:color w:val="000000"/>
          <w:sz w:val="24"/>
          <w:szCs w:val="24"/>
        </w:rPr>
      </w:pPr>
      <w:r w:rsidRPr="00C0177E">
        <w:rPr>
          <w:rFonts w:ascii="Times New Roman" w:eastAsia="Times New Roman" w:hAnsi="Times New Roman" w:cs="Times New Roman"/>
          <w:bCs/>
          <w:color w:val="000000"/>
          <w:sz w:val="24"/>
          <w:szCs w:val="24"/>
        </w:rPr>
        <w:t>Payment of final registration fee is followed by issuance of Registration Certificate.</w:t>
      </w:r>
    </w:p>
    <w:p w:rsidR="00C0177E" w:rsidRPr="00C0177E" w:rsidRDefault="00C0177E" w:rsidP="00C0177E">
      <w:pPr>
        <w:pStyle w:val="ListParagraph"/>
        <w:rPr>
          <w:rFonts w:ascii="Times New Roman" w:eastAsia="Times New Roman" w:hAnsi="Times New Roman" w:cs="Times New Roman"/>
          <w:color w:val="000000"/>
          <w:sz w:val="24"/>
          <w:szCs w:val="24"/>
        </w:rPr>
      </w:pPr>
    </w:p>
    <w:p w:rsidR="00C0177E" w:rsidRPr="00C0177E" w:rsidRDefault="00C0177E" w:rsidP="00C0177E">
      <w:pPr>
        <w:pStyle w:val="ListParagraph"/>
        <w:rPr>
          <w:rFonts w:ascii="Times New Roman" w:eastAsia="Times New Roman" w:hAnsi="Times New Roman" w:cs="Times New Roman"/>
          <w:b/>
          <w:bCs/>
          <w:color w:val="000000"/>
          <w:sz w:val="24"/>
          <w:szCs w:val="24"/>
          <w:u w:val="single"/>
        </w:rPr>
      </w:pPr>
      <w:r w:rsidRPr="00C0177E">
        <w:rPr>
          <w:rFonts w:ascii="Times New Roman" w:eastAsia="Times New Roman" w:hAnsi="Times New Roman" w:cs="Times New Roman"/>
          <w:b/>
          <w:bCs/>
          <w:color w:val="000000"/>
          <w:sz w:val="24"/>
          <w:szCs w:val="24"/>
          <w:u w:val="single"/>
        </w:rPr>
        <w:t>(</w:t>
      </w:r>
      <w:proofErr w:type="gramStart"/>
      <w:r w:rsidRPr="00C0177E">
        <w:rPr>
          <w:rFonts w:ascii="Times New Roman" w:eastAsia="Times New Roman" w:hAnsi="Times New Roman" w:cs="Times New Roman"/>
          <w:b/>
          <w:bCs/>
          <w:color w:val="000000"/>
          <w:sz w:val="24"/>
          <w:szCs w:val="24"/>
          <w:u w:val="single"/>
        </w:rPr>
        <w:t>Total :</w:t>
      </w:r>
      <w:proofErr w:type="gramEnd"/>
      <w:r w:rsidRPr="00C0177E">
        <w:rPr>
          <w:rFonts w:ascii="Times New Roman" w:eastAsia="Times New Roman" w:hAnsi="Times New Roman" w:cs="Times New Roman"/>
          <w:b/>
          <w:bCs/>
          <w:color w:val="000000"/>
          <w:sz w:val="24"/>
          <w:szCs w:val="24"/>
          <w:u w:val="single"/>
        </w:rPr>
        <w:t xml:space="preserve"> </w:t>
      </w:r>
      <w:r>
        <w:rPr>
          <w:rFonts w:ascii="Times New Roman" w:eastAsia="Times New Roman" w:hAnsi="Times New Roman" w:cs="Times New Roman"/>
          <w:b/>
          <w:bCs/>
          <w:color w:val="000000"/>
          <w:sz w:val="24"/>
          <w:szCs w:val="24"/>
          <w:u w:val="single"/>
        </w:rPr>
        <w:t>2</w:t>
      </w:r>
      <w:r w:rsidRPr="00C0177E">
        <w:rPr>
          <w:rFonts w:ascii="Times New Roman" w:eastAsia="Times New Roman" w:hAnsi="Times New Roman" w:cs="Times New Roman"/>
          <w:b/>
          <w:bCs/>
          <w:color w:val="000000"/>
          <w:sz w:val="24"/>
          <w:szCs w:val="24"/>
          <w:u w:val="single"/>
        </w:rPr>
        <w:t xml:space="preserve"> to </w:t>
      </w:r>
      <w:r>
        <w:rPr>
          <w:rFonts w:ascii="Times New Roman" w:eastAsia="Times New Roman" w:hAnsi="Times New Roman" w:cs="Times New Roman"/>
          <w:b/>
          <w:bCs/>
          <w:color w:val="000000"/>
          <w:sz w:val="24"/>
          <w:szCs w:val="24"/>
          <w:u w:val="single"/>
        </w:rPr>
        <w:t>3</w:t>
      </w:r>
      <w:r w:rsidRPr="00C0177E">
        <w:rPr>
          <w:rFonts w:ascii="Times New Roman" w:eastAsia="Times New Roman" w:hAnsi="Times New Roman" w:cs="Times New Roman"/>
          <w:b/>
          <w:bCs/>
          <w:color w:val="000000"/>
          <w:sz w:val="24"/>
          <w:szCs w:val="24"/>
          <w:u w:val="single"/>
        </w:rPr>
        <w:t xml:space="preserve"> years i</w:t>
      </w:r>
      <w:r>
        <w:rPr>
          <w:rFonts w:ascii="Times New Roman" w:eastAsia="Times New Roman" w:hAnsi="Times New Roman" w:cs="Times New Roman"/>
          <w:b/>
          <w:bCs/>
          <w:color w:val="000000"/>
          <w:sz w:val="24"/>
          <w:szCs w:val="24"/>
          <w:u w:val="single"/>
        </w:rPr>
        <w:t>n smooth /straight registration)</w:t>
      </w:r>
    </w:p>
    <w:p w:rsidR="00C0177E" w:rsidRPr="00C0177E" w:rsidRDefault="00C0177E" w:rsidP="00C0177E">
      <w:pPr>
        <w:pStyle w:val="ListParagraph"/>
        <w:rPr>
          <w:rFonts w:ascii="Times New Roman" w:eastAsia="Times New Roman" w:hAnsi="Times New Roman" w:cs="Times New Roman"/>
          <w:color w:val="000000"/>
          <w:sz w:val="24"/>
          <w:szCs w:val="24"/>
        </w:rPr>
      </w:pPr>
    </w:p>
    <w:p w:rsidR="00C0177E" w:rsidRDefault="00C0177E" w:rsidP="00C0177E">
      <w:pPr>
        <w:spacing w:after="0" w:line="240" w:lineRule="auto"/>
        <w:rPr>
          <w:rFonts w:ascii="Times New Roman" w:eastAsia="Times New Roman" w:hAnsi="Times New Roman" w:cs="Times New Roman"/>
          <w:b/>
          <w:color w:val="000000"/>
          <w:sz w:val="24"/>
          <w:szCs w:val="24"/>
          <w:u w:val="single"/>
        </w:rPr>
      </w:pPr>
      <w:r w:rsidRPr="00C0177E">
        <w:rPr>
          <w:rFonts w:ascii="Times New Roman" w:eastAsia="Times New Roman" w:hAnsi="Times New Roman" w:cs="Times New Roman"/>
          <w:b/>
          <w:color w:val="000000"/>
          <w:sz w:val="24"/>
          <w:szCs w:val="24"/>
        </w:rPr>
        <w:t>6</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u w:val="single"/>
        </w:rPr>
        <w:t>Assignment Applications</w:t>
      </w:r>
    </w:p>
    <w:p w:rsidR="00C0177E" w:rsidRDefault="00C0177E" w:rsidP="00C0177E">
      <w:pPr>
        <w:spacing w:after="0" w:line="240" w:lineRule="auto"/>
        <w:rPr>
          <w:rFonts w:ascii="Times New Roman" w:eastAsia="Times New Roman" w:hAnsi="Times New Roman" w:cs="Times New Roman"/>
          <w:b/>
          <w:color w:val="000000"/>
          <w:sz w:val="24"/>
          <w:szCs w:val="24"/>
          <w:u w:val="single"/>
        </w:rPr>
      </w:pPr>
    </w:p>
    <w:p w:rsidR="00C0177E" w:rsidRDefault="00C0177E" w:rsidP="00757C87">
      <w:pPr>
        <w:spacing w:after="0" w:line="240" w:lineRule="auto"/>
        <w:ind w:left="720"/>
        <w:jc w:val="both"/>
        <w:rPr>
          <w:rFonts w:ascii="Times New Roman" w:eastAsia="Times New Roman" w:hAnsi="Times New Roman" w:cs="Times New Roman"/>
          <w:color w:val="000000"/>
          <w:sz w:val="24"/>
          <w:szCs w:val="24"/>
        </w:rPr>
      </w:pPr>
      <w:r w:rsidRPr="00C0177E">
        <w:rPr>
          <w:rFonts w:ascii="Times New Roman" w:eastAsia="Times New Roman" w:hAnsi="Times New Roman" w:cs="Times New Roman"/>
          <w:color w:val="000000"/>
          <w:sz w:val="24"/>
          <w:szCs w:val="24"/>
        </w:rPr>
        <w:t xml:space="preserve">Assignment of a trademark in Algeria is possible with or without the goodwill of </w:t>
      </w:r>
      <w:r w:rsidR="00757C87">
        <w:rPr>
          <w:rFonts w:ascii="Times New Roman" w:eastAsia="Times New Roman" w:hAnsi="Times New Roman" w:cs="Times New Roman"/>
          <w:color w:val="000000"/>
          <w:sz w:val="24"/>
          <w:szCs w:val="24"/>
        </w:rPr>
        <w:t>the bu</w:t>
      </w:r>
      <w:r w:rsidRPr="00C0177E">
        <w:rPr>
          <w:rFonts w:ascii="Times New Roman" w:eastAsia="Times New Roman" w:hAnsi="Times New Roman" w:cs="Times New Roman"/>
          <w:color w:val="000000"/>
          <w:sz w:val="24"/>
          <w:szCs w:val="24"/>
        </w:rPr>
        <w:t>siness.</w:t>
      </w:r>
    </w:p>
    <w:p w:rsidR="00C0177E" w:rsidRDefault="00C0177E" w:rsidP="00757C87">
      <w:pPr>
        <w:spacing w:after="0" w:line="240" w:lineRule="auto"/>
        <w:jc w:val="both"/>
        <w:rPr>
          <w:rFonts w:ascii="Times New Roman" w:eastAsia="Times New Roman" w:hAnsi="Times New Roman" w:cs="Times New Roman"/>
          <w:color w:val="000000"/>
          <w:sz w:val="24"/>
          <w:szCs w:val="24"/>
        </w:rPr>
      </w:pPr>
    </w:p>
    <w:p w:rsidR="000B690C" w:rsidRPr="000B690C" w:rsidRDefault="000B690C" w:rsidP="00757C87">
      <w:pPr>
        <w:pStyle w:val="ListParagraph"/>
        <w:numPr>
          <w:ilvl w:val="0"/>
          <w:numId w:val="5"/>
        </w:numPr>
        <w:spacing w:after="0" w:line="240" w:lineRule="auto"/>
        <w:ind w:hanging="720"/>
        <w:jc w:val="both"/>
        <w:rPr>
          <w:rFonts w:ascii="Times New Roman" w:eastAsia="Times New Roman" w:hAnsi="Times New Roman" w:cs="Times New Roman"/>
          <w:color w:val="000000"/>
          <w:sz w:val="24"/>
          <w:szCs w:val="24"/>
        </w:rPr>
      </w:pPr>
      <w:r w:rsidRPr="000B690C">
        <w:rPr>
          <w:rFonts w:ascii="Times New Roman" w:eastAsia="Times New Roman" w:hAnsi="Times New Roman" w:cs="Times New Roman"/>
          <w:color w:val="000000"/>
          <w:sz w:val="24"/>
          <w:szCs w:val="24"/>
        </w:rPr>
        <w:t>A simply signed Power of Attorney by the assignee.</w:t>
      </w:r>
    </w:p>
    <w:p w:rsidR="000B690C" w:rsidRPr="000B690C" w:rsidRDefault="000B690C" w:rsidP="00757C87">
      <w:pPr>
        <w:pStyle w:val="ListParagraph"/>
        <w:spacing w:after="0" w:line="240" w:lineRule="auto"/>
        <w:jc w:val="both"/>
        <w:rPr>
          <w:rFonts w:ascii="Times New Roman" w:eastAsia="Times New Roman" w:hAnsi="Times New Roman" w:cs="Times New Roman"/>
          <w:color w:val="000000"/>
          <w:sz w:val="24"/>
          <w:szCs w:val="24"/>
        </w:rPr>
      </w:pPr>
    </w:p>
    <w:p w:rsidR="000B690C" w:rsidRPr="000B690C" w:rsidRDefault="000B690C" w:rsidP="00757C87">
      <w:pPr>
        <w:pStyle w:val="ListParagraph"/>
        <w:numPr>
          <w:ilvl w:val="0"/>
          <w:numId w:val="5"/>
        </w:numPr>
        <w:spacing w:after="0" w:line="240" w:lineRule="auto"/>
        <w:ind w:hanging="720"/>
        <w:jc w:val="both"/>
        <w:rPr>
          <w:rFonts w:ascii="Times New Roman" w:eastAsia="Times New Roman" w:hAnsi="Times New Roman" w:cs="Times New Roman"/>
          <w:color w:val="000000"/>
          <w:sz w:val="24"/>
          <w:szCs w:val="24"/>
        </w:rPr>
      </w:pPr>
      <w:r w:rsidRPr="000B690C">
        <w:rPr>
          <w:rFonts w:ascii="Times New Roman" w:eastAsia="Times New Roman" w:hAnsi="Times New Roman" w:cs="Times New Roman"/>
          <w:color w:val="000000"/>
          <w:sz w:val="24"/>
          <w:szCs w:val="24"/>
        </w:rPr>
        <w:t xml:space="preserve">A duly notarized deed of assignment signed by the assignor and the assignee. </w:t>
      </w:r>
    </w:p>
    <w:p w:rsidR="000B690C" w:rsidRPr="000B690C" w:rsidRDefault="000B690C" w:rsidP="00757C87">
      <w:pPr>
        <w:pStyle w:val="ListParagraph"/>
        <w:spacing w:after="0" w:line="240" w:lineRule="auto"/>
        <w:jc w:val="both"/>
        <w:rPr>
          <w:rFonts w:ascii="Times New Roman" w:eastAsia="Times New Roman" w:hAnsi="Times New Roman" w:cs="Times New Roman"/>
          <w:color w:val="000000"/>
          <w:sz w:val="24"/>
          <w:szCs w:val="24"/>
        </w:rPr>
      </w:pPr>
    </w:p>
    <w:p w:rsidR="000B690C" w:rsidRPr="000B690C" w:rsidRDefault="000B690C" w:rsidP="00757C87">
      <w:pPr>
        <w:pStyle w:val="ListParagraph"/>
        <w:numPr>
          <w:ilvl w:val="0"/>
          <w:numId w:val="5"/>
        </w:numPr>
        <w:spacing w:after="0" w:line="240" w:lineRule="auto"/>
        <w:ind w:hanging="720"/>
        <w:jc w:val="both"/>
        <w:rPr>
          <w:rFonts w:ascii="Times New Roman" w:eastAsia="Times New Roman" w:hAnsi="Times New Roman" w:cs="Times New Roman"/>
          <w:color w:val="000000"/>
          <w:sz w:val="24"/>
          <w:szCs w:val="24"/>
        </w:rPr>
      </w:pPr>
      <w:r w:rsidRPr="000B690C">
        <w:rPr>
          <w:rFonts w:ascii="Times New Roman" w:eastAsia="Times New Roman" w:hAnsi="Times New Roman" w:cs="Times New Roman"/>
          <w:color w:val="000000"/>
          <w:sz w:val="24"/>
          <w:szCs w:val="24"/>
        </w:rPr>
        <w:t xml:space="preserve">The name and address of the assignee. </w:t>
      </w:r>
    </w:p>
    <w:p w:rsidR="000B690C" w:rsidRPr="000B690C" w:rsidRDefault="000B690C" w:rsidP="00757C87">
      <w:pPr>
        <w:pStyle w:val="ListParagraph"/>
        <w:spacing w:after="0" w:line="240" w:lineRule="auto"/>
        <w:jc w:val="both"/>
        <w:rPr>
          <w:rFonts w:ascii="Times New Roman" w:eastAsia="Times New Roman" w:hAnsi="Times New Roman" w:cs="Times New Roman"/>
          <w:color w:val="000000"/>
          <w:sz w:val="24"/>
          <w:szCs w:val="24"/>
        </w:rPr>
      </w:pPr>
    </w:p>
    <w:p w:rsidR="00C0177E" w:rsidRPr="000B690C" w:rsidRDefault="000B690C" w:rsidP="00757C87">
      <w:pPr>
        <w:pStyle w:val="ListParagraph"/>
        <w:numPr>
          <w:ilvl w:val="0"/>
          <w:numId w:val="5"/>
        </w:numPr>
        <w:spacing w:after="0" w:line="240" w:lineRule="auto"/>
        <w:ind w:hanging="720"/>
        <w:jc w:val="both"/>
        <w:rPr>
          <w:rFonts w:ascii="Times New Roman" w:eastAsia="Times New Roman" w:hAnsi="Times New Roman" w:cs="Times New Roman"/>
          <w:color w:val="000000"/>
          <w:sz w:val="24"/>
          <w:szCs w:val="24"/>
        </w:rPr>
      </w:pPr>
      <w:r w:rsidRPr="000B690C">
        <w:rPr>
          <w:rFonts w:ascii="Times New Roman" w:eastAsia="Times New Roman" w:hAnsi="Times New Roman" w:cs="Times New Roman"/>
          <w:color w:val="000000"/>
          <w:sz w:val="24"/>
          <w:szCs w:val="24"/>
        </w:rPr>
        <w:t>The number and date of the registered trademark/service mark.</w:t>
      </w:r>
    </w:p>
    <w:p w:rsidR="000B690C" w:rsidRDefault="000B690C" w:rsidP="000B690C">
      <w:pPr>
        <w:pStyle w:val="NormalWeb"/>
        <w:tabs>
          <w:tab w:val="left" w:pos="720"/>
        </w:tabs>
        <w:ind w:left="720" w:hanging="720"/>
        <w:jc w:val="both"/>
        <w:rPr>
          <w:rStyle w:val="Strong"/>
          <w:u w:val="single"/>
        </w:rPr>
      </w:pPr>
      <w:r>
        <w:rPr>
          <w:rStyle w:val="Strong"/>
        </w:rPr>
        <w:t>7.</w:t>
      </w:r>
      <w:r>
        <w:rPr>
          <w:rStyle w:val="Strong"/>
        </w:rPr>
        <w:tab/>
      </w:r>
      <w:r>
        <w:rPr>
          <w:rStyle w:val="Strong"/>
          <w:u w:val="single"/>
        </w:rPr>
        <w:t>License Applications</w:t>
      </w:r>
    </w:p>
    <w:p w:rsidR="000B690C" w:rsidRDefault="000B690C" w:rsidP="000B690C">
      <w:pPr>
        <w:pStyle w:val="NormalWeb"/>
        <w:tabs>
          <w:tab w:val="left" w:pos="720"/>
        </w:tabs>
        <w:ind w:left="720" w:hanging="720"/>
        <w:jc w:val="both"/>
        <w:rPr>
          <w:rStyle w:val="Strong"/>
          <w:b w:val="0"/>
        </w:rPr>
      </w:pPr>
      <w:r>
        <w:rPr>
          <w:rStyle w:val="Strong"/>
        </w:rPr>
        <w:tab/>
      </w:r>
      <w:r>
        <w:rPr>
          <w:rStyle w:val="Strong"/>
          <w:b w:val="0"/>
        </w:rPr>
        <w:t>Licenses can be recorded and an unrecorded License is invalid.</w:t>
      </w:r>
    </w:p>
    <w:p w:rsidR="000B690C" w:rsidRDefault="000B690C" w:rsidP="00C56CDB">
      <w:pPr>
        <w:pStyle w:val="NormalWeb"/>
        <w:numPr>
          <w:ilvl w:val="0"/>
          <w:numId w:val="6"/>
        </w:numPr>
        <w:tabs>
          <w:tab w:val="left" w:pos="720"/>
        </w:tabs>
        <w:ind w:hanging="720"/>
        <w:jc w:val="both"/>
        <w:rPr>
          <w:rStyle w:val="Strong"/>
          <w:b w:val="0"/>
        </w:rPr>
      </w:pPr>
      <w:r w:rsidRPr="000B690C">
        <w:rPr>
          <w:rStyle w:val="Strong"/>
          <w:b w:val="0"/>
        </w:rPr>
        <w:t>Certified Copy of the license agreement signed by the licensee and the licensor legalized up to the Algerian consulate</w:t>
      </w:r>
      <w:r>
        <w:rPr>
          <w:rStyle w:val="Strong"/>
          <w:b w:val="0"/>
        </w:rPr>
        <w:t>.</w:t>
      </w:r>
      <w:r w:rsidRPr="000B690C">
        <w:rPr>
          <w:rStyle w:val="Strong"/>
          <w:b w:val="0"/>
        </w:rPr>
        <w:t xml:space="preserve"> </w:t>
      </w:r>
    </w:p>
    <w:p w:rsidR="00C56CDB" w:rsidRPr="00C56CDB" w:rsidRDefault="00C56CDB" w:rsidP="00C56CDB">
      <w:pPr>
        <w:pStyle w:val="NormalWeb"/>
        <w:tabs>
          <w:tab w:val="left" w:pos="720"/>
        </w:tabs>
        <w:ind w:left="720"/>
        <w:jc w:val="both"/>
        <w:rPr>
          <w:rStyle w:val="Strong"/>
          <w:b w:val="0"/>
        </w:rPr>
      </w:pPr>
    </w:p>
    <w:p w:rsidR="000B690C" w:rsidRPr="000B690C" w:rsidRDefault="000B690C" w:rsidP="000B690C">
      <w:pPr>
        <w:pStyle w:val="NormalWeb"/>
        <w:numPr>
          <w:ilvl w:val="0"/>
          <w:numId w:val="6"/>
        </w:numPr>
        <w:tabs>
          <w:tab w:val="left" w:pos="720"/>
        </w:tabs>
        <w:ind w:hanging="720"/>
        <w:jc w:val="both"/>
        <w:rPr>
          <w:rStyle w:val="Strong"/>
          <w:b w:val="0"/>
        </w:rPr>
      </w:pPr>
      <w:r w:rsidRPr="000B690C">
        <w:rPr>
          <w:rStyle w:val="Strong"/>
          <w:b w:val="0"/>
        </w:rPr>
        <w:t>Sworn French translation of the license agreement by local translator.</w:t>
      </w:r>
    </w:p>
    <w:p w:rsidR="000B690C" w:rsidRPr="000B690C" w:rsidRDefault="000B690C" w:rsidP="000B690C">
      <w:pPr>
        <w:pStyle w:val="NormalWeb"/>
        <w:tabs>
          <w:tab w:val="left" w:pos="720"/>
        </w:tabs>
        <w:ind w:left="720"/>
        <w:jc w:val="both"/>
        <w:rPr>
          <w:rStyle w:val="Strong"/>
          <w:b w:val="0"/>
        </w:rPr>
      </w:pPr>
    </w:p>
    <w:p w:rsidR="000B690C" w:rsidRPr="000B690C" w:rsidRDefault="000B690C" w:rsidP="000B690C">
      <w:pPr>
        <w:pStyle w:val="NormalWeb"/>
        <w:numPr>
          <w:ilvl w:val="0"/>
          <w:numId w:val="6"/>
        </w:numPr>
        <w:tabs>
          <w:tab w:val="left" w:pos="720"/>
        </w:tabs>
        <w:ind w:hanging="720"/>
        <w:jc w:val="both"/>
        <w:rPr>
          <w:rStyle w:val="Strong"/>
          <w:b w:val="0"/>
        </w:rPr>
      </w:pPr>
      <w:r w:rsidRPr="000B690C">
        <w:rPr>
          <w:rStyle w:val="Strong"/>
          <w:b w:val="0"/>
        </w:rPr>
        <w:t>Particulars of the trademark applications/registrations subject to the license.</w:t>
      </w:r>
    </w:p>
    <w:p w:rsidR="000B690C" w:rsidRPr="000B690C" w:rsidRDefault="000B690C" w:rsidP="000B690C">
      <w:pPr>
        <w:pStyle w:val="NormalWeb"/>
        <w:tabs>
          <w:tab w:val="left" w:pos="720"/>
        </w:tabs>
        <w:ind w:left="720"/>
        <w:jc w:val="both"/>
        <w:rPr>
          <w:rStyle w:val="Strong"/>
          <w:b w:val="0"/>
        </w:rPr>
      </w:pPr>
    </w:p>
    <w:p w:rsidR="000B690C" w:rsidRPr="000B690C" w:rsidRDefault="000B690C" w:rsidP="000B690C">
      <w:pPr>
        <w:pStyle w:val="NormalWeb"/>
        <w:numPr>
          <w:ilvl w:val="0"/>
          <w:numId w:val="6"/>
        </w:numPr>
        <w:tabs>
          <w:tab w:val="left" w:pos="720"/>
        </w:tabs>
        <w:ind w:hanging="720"/>
        <w:jc w:val="both"/>
        <w:rPr>
          <w:rStyle w:val="Strong"/>
          <w:b w:val="0"/>
        </w:rPr>
      </w:pPr>
      <w:r w:rsidRPr="000B690C">
        <w:rPr>
          <w:rStyle w:val="Strong"/>
          <w:b w:val="0"/>
        </w:rPr>
        <w:t>Power of attorney document simply signed by the licensee.</w:t>
      </w:r>
    </w:p>
    <w:p w:rsidR="000B690C" w:rsidRPr="000B690C" w:rsidRDefault="000B690C" w:rsidP="000B690C">
      <w:pPr>
        <w:pStyle w:val="NormalWeb"/>
        <w:tabs>
          <w:tab w:val="left" w:pos="720"/>
        </w:tabs>
        <w:ind w:left="720"/>
        <w:jc w:val="both"/>
        <w:rPr>
          <w:rStyle w:val="Strong"/>
          <w:b w:val="0"/>
        </w:rPr>
      </w:pPr>
    </w:p>
    <w:p w:rsidR="000B690C" w:rsidRPr="000B690C" w:rsidRDefault="000B690C" w:rsidP="000B690C">
      <w:pPr>
        <w:pStyle w:val="NormalWeb"/>
        <w:numPr>
          <w:ilvl w:val="0"/>
          <w:numId w:val="6"/>
        </w:numPr>
        <w:tabs>
          <w:tab w:val="left" w:pos="720"/>
        </w:tabs>
        <w:ind w:hanging="720"/>
        <w:jc w:val="both"/>
        <w:rPr>
          <w:rStyle w:val="Strong"/>
          <w:b w:val="0"/>
        </w:rPr>
      </w:pPr>
      <w:r w:rsidRPr="000B690C">
        <w:rPr>
          <w:rStyle w:val="Strong"/>
          <w:b w:val="0"/>
        </w:rPr>
        <w:lastRenderedPageBreak/>
        <w:t>Power of attorney document simply signed by the licensor.</w:t>
      </w:r>
    </w:p>
    <w:p w:rsidR="003D4EE9" w:rsidRPr="000B690C" w:rsidRDefault="000B690C" w:rsidP="003D4EE9">
      <w:pPr>
        <w:pStyle w:val="NormalWeb"/>
        <w:tabs>
          <w:tab w:val="left" w:pos="720"/>
        </w:tabs>
        <w:ind w:left="720" w:hanging="720"/>
        <w:jc w:val="both"/>
        <w:rPr>
          <w:rStyle w:val="Strong"/>
          <w:u w:val="single"/>
        </w:rPr>
      </w:pPr>
      <w:r>
        <w:rPr>
          <w:rStyle w:val="Strong"/>
        </w:rPr>
        <w:t>8.</w:t>
      </w:r>
      <w:r>
        <w:rPr>
          <w:rStyle w:val="Strong"/>
        </w:rPr>
        <w:tab/>
      </w:r>
      <w:r>
        <w:rPr>
          <w:rStyle w:val="Strong"/>
          <w:u w:val="single"/>
        </w:rPr>
        <w:t>Changes in the name and/or address of the registrant</w:t>
      </w:r>
    </w:p>
    <w:p w:rsidR="003D4EE9" w:rsidRDefault="000B690C" w:rsidP="000B690C">
      <w:pPr>
        <w:pStyle w:val="NormalWeb"/>
        <w:ind w:firstLine="720"/>
        <w:jc w:val="both"/>
        <w:rPr>
          <w:color w:val="333333"/>
          <w:shd w:val="clear" w:color="auto" w:fill="FFFFFF"/>
        </w:rPr>
      </w:pPr>
      <w:r w:rsidRPr="00C56CDB">
        <w:rPr>
          <w:color w:val="333333"/>
          <w:shd w:val="clear" w:color="auto" w:fill="FFFFFF"/>
        </w:rPr>
        <w:t>Changes in the name and/or address of a registrant must be recorded.</w:t>
      </w:r>
    </w:p>
    <w:p w:rsidR="00C56CDB" w:rsidRDefault="00C56CDB" w:rsidP="00C56CDB">
      <w:pPr>
        <w:pStyle w:val="NormalWeb"/>
        <w:numPr>
          <w:ilvl w:val="0"/>
          <w:numId w:val="7"/>
        </w:numPr>
        <w:ind w:hanging="720"/>
        <w:jc w:val="both"/>
        <w:rPr>
          <w:b/>
          <w:bCs/>
        </w:rPr>
      </w:pPr>
      <w:r>
        <w:rPr>
          <w:bCs/>
        </w:rPr>
        <w:t>Simply signed Power of Attorney.</w:t>
      </w:r>
    </w:p>
    <w:p w:rsidR="00C56CDB" w:rsidRPr="00C56CDB" w:rsidRDefault="00C56CDB" w:rsidP="00C56CDB">
      <w:pPr>
        <w:pStyle w:val="NormalWeb"/>
        <w:ind w:left="720"/>
        <w:jc w:val="both"/>
        <w:rPr>
          <w:b/>
          <w:bCs/>
        </w:rPr>
      </w:pPr>
    </w:p>
    <w:p w:rsidR="00C56CDB" w:rsidRPr="00C56CDB" w:rsidRDefault="00C56CDB" w:rsidP="00C56CDB">
      <w:pPr>
        <w:pStyle w:val="NormalWeb"/>
        <w:numPr>
          <w:ilvl w:val="0"/>
          <w:numId w:val="7"/>
        </w:numPr>
        <w:ind w:hanging="720"/>
        <w:jc w:val="both"/>
        <w:rPr>
          <w:b/>
          <w:bCs/>
        </w:rPr>
      </w:pPr>
      <w:r>
        <w:rPr>
          <w:bCs/>
        </w:rPr>
        <w:t>Certified copy of the change in name document.</w:t>
      </w:r>
    </w:p>
    <w:p w:rsidR="00C56CDB" w:rsidRPr="00C56CDB" w:rsidRDefault="00C56CDB" w:rsidP="00C56CDB">
      <w:pPr>
        <w:pStyle w:val="ListParagraph"/>
        <w:rPr>
          <w:bCs/>
        </w:rPr>
      </w:pPr>
    </w:p>
    <w:p w:rsidR="00C56CDB" w:rsidRPr="00C56CDB" w:rsidRDefault="00C56CDB" w:rsidP="00C56CDB">
      <w:pPr>
        <w:pStyle w:val="NormalWeb"/>
        <w:numPr>
          <w:ilvl w:val="0"/>
          <w:numId w:val="7"/>
        </w:numPr>
        <w:ind w:hanging="720"/>
        <w:jc w:val="both"/>
        <w:rPr>
          <w:bCs/>
        </w:rPr>
      </w:pPr>
      <w:r w:rsidRPr="00C56CDB">
        <w:rPr>
          <w:bCs/>
        </w:rPr>
        <w:t>The number and date of registered trademark/service</w:t>
      </w:r>
    </w:p>
    <w:p w:rsidR="00F40497" w:rsidRPr="00A83B17" w:rsidRDefault="00C56CDB" w:rsidP="00F40497">
      <w:pPr>
        <w:spacing w:after="0" w:line="240" w:lineRule="auto"/>
        <w:rPr>
          <w:rFonts w:ascii="Times New Roman" w:eastAsia="Times New Roman" w:hAnsi="Times New Roman" w:cs="Times New Roman"/>
          <w:b/>
          <w:bCs/>
          <w:color w:val="003333"/>
          <w:sz w:val="24"/>
          <w:szCs w:val="24"/>
          <w:u w:val="single"/>
        </w:rPr>
      </w:pPr>
      <w:r>
        <w:rPr>
          <w:rFonts w:ascii="Times New Roman" w:eastAsia="Times New Roman" w:hAnsi="Times New Roman" w:cs="Times New Roman"/>
          <w:b/>
          <w:bCs/>
          <w:sz w:val="24"/>
          <w:szCs w:val="24"/>
        </w:rPr>
        <w:t>9.</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u w:val="single"/>
        </w:rPr>
        <w:t>International Treaties</w:t>
      </w:r>
    </w:p>
    <w:p w:rsidR="002B416B" w:rsidRPr="00D24B98" w:rsidRDefault="002B416B" w:rsidP="00757C87">
      <w:pPr>
        <w:spacing w:after="0" w:line="240" w:lineRule="auto"/>
        <w:jc w:val="both"/>
        <w:rPr>
          <w:rFonts w:ascii="Times New Roman" w:eastAsia="Times New Roman" w:hAnsi="Times New Roman" w:cs="Times New Roman"/>
          <w:b/>
          <w:bCs/>
          <w:color w:val="003333"/>
          <w:sz w:val="24"/>
          <w:szCs w:val="24"/>
        </w:rPr>
      </w:pPr>
    </w:p>
    <w:p w:rsidR="00F40497" w:rsidRPr="00C56CDB" w:rsidRDefault="00F40497" w:rsidP="00757C87">
      <w:pPr>
        <w:spacing w:after="0" w:line="240" w:lineRule="auto"/>
        <w:ind w:left="720"/>
        <w:jc w:val="both"/>
        <w:rPr>
          <w:rFonts w:ascii="Times New Roman" w:eastAsia="Times New Roman" w:hAnsi="Times New Roman" w:cs="Times New Roman"/>
          <w:color w:val="000000"/>
          <w:sz w:val="24"/>
          <w:szCs w:val="24"/>
        </w:rPr>
      </w:pPr>
      <w:r w:rsidRPr="00C56CDB">
        <w:rPr>
          <w:rFonts w:ascii="Times New Roman" w:eastAsia="Times New Roman" w:hAnsi="Times New Roman" w:cs="Times New Roman"/>
          <w:color w:val="000000"/>
          <w:sz w:val="24"/>
          <w:szCs w:val="24"/>
        </w:rPr>
        <w:t>Algeria is a member of the following international treaties relating to intellectual property:</w:t>
      </w:r>
    </w:p>
    <w:p w:rsidR="002B416B" w:rsidRPr="00C56CDB" w:rsidRDefault="002B416B" w:rsidP="00757C87">
      <w:pPr>
        <w:spacing w:after="0" w:line="240" w:lineRule="auto"/>
        <w:jc w:val="both"/>
        <w:rPr>
          <w:rFonts w:ascii="Times New Roman" w:eastAsia="Times New Roman" w:hAnsi="Times New Roman" w:cs="Times New Roman"/>
          <w:color w:val="000000"/>
          <w:sz w:val="24"/>
          <w:szCs w:val="24"/>
        </w:rPr>
      </w:pPr>
    </w:p>
    <w:p w:rsidR="00F40497" w:rsidRDefault="00C56CDB" w:rsidP="00757C87">
      <w:pPr>
        <w:pStyle w:val="ListParagraph"/>
        <w:numPr>
          <w:ilvl w:val="0"/>
          <w:numId w:val="8"/>
        </w:numPr>
        <w:spacing w:after="0" w:line="24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Paris Convention</w:t>
      </w:r>
    </w:p>
    <w:p w:rsidR="00C56CDB" w:rsidRPr="00C56CDB" w:rsidRDefault="00C56CDB" w:rsidP="00757C87">
      <w:pPr>
        <w:pStyle w:val="ListParagraph"/>
        <w:spacing w:after="0" w:line="240" w:lineRule="auto"/>
        <w:jc w:val="both"/>
        <w:rPr>
          <w:rFonts w:ascii="Times New Roman" w:eastAsia="Times New Roman" w:hAnsi="Times New Roman" w:cs="Times New Roman"/>
          <w:color w:val="000000"/>
          <w:sz w:val="24"/>
          <w:szCs w:val="24"/>
        </w:rPr>
      </w:pPr>
    </w:p>
    <w:p w:rsidR="00F40497" w:rsidRDefault="00C56CDB" w:rsidP="00757C87">
      <w:pPr>
        <w:pStyle w:val="ListParagraph"/>
        <w:numPr>
          <w:ilvl w:val="0"/>
          <w:numId w:val="8"/>
        </w:numPr>
        <w:spacing w:after="0" w:line="24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Madrid Agreement</w:t>
      </w:r>
    </w:p>
    <w:p w:rsidR="00C56CDB" w:rsidRPr="00C56CDB" w:rsidRDefault="00C56CDB" w:rsidP="00757C87">
      <w:pPr>
        <w:spacing w:after="0" w:line="240" w:lineRule="auto"/>
        <w:jc w:val="both"/>
        <w:rPr>
          <w:rFonts w:ascii="Times New Roman" w:eastAsia="Times New Roman" w:hAnsi="Times New Roman" w:cs="Times New Roman"/>
          <w:color w:val="000000"/>
          <w:sz w:val="24"/>
          <w:szCs w:val="24"/>
        </w:rPr>
      </w:pPr>
    </w:p>
    <w:p w:rsidR="00F40497" w:rsidRDefault="00C56CDB" w:rsidP="00757C87">
      <w:pPr>
        <w:pStyle w:val="ListParagraph"/>
        <w:numPr>
          <w:ilvl w:val="0"/>
          <w:numId w:val="8"/>
        </w:numPr>
        <w:spacing w:after="0" w:line="24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Madrid Protocol</w:t>
      </w:r>
    </w:p>
    <w:p w:rsidR="00C56CDB" w:rsidRPr="00C56CDB" w:rsidRDefault="00C56CDB" w:rsidP="00757C87">
      <w:pPr>
        <w:pStyle w:val="ListParagraph"/>
        <w:spacing w:after="0" w:line="240" w:lineRule="auto"/>
        <w:jc w:val="both"/>
        <w:rPr>
          <w:rFonts w:ascii="Times New Roman" w:eastAsia="Times New Roman" w:hAnsi="Times New Roman" w:cs="Times New Roman"/>
          <w:color w:val="000000"/>
          <w:sz w:val="24"/>
          <w:szCs w:val="24"/>
        </w:rPr>
      </w:pPr>
    </w:p>
    <w:p w:rsidR="00C56CDB" w:rsidRPr="00C56CDB" w:rsidRDefault="00C56CDB" w:rsidP="00757C87">
      <w:pPr>
        <w:pStyle w:val="ListParagraph"/>
        <w:numPr>
          <w:ilvl w:val="0"/>
          <w:numId w:val="8"/>
        </w:numPr>
        <w:spacing w:after="0" w:line="24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Nice Agreement</w:t>
      </w:r>
    </w:p>
    <w:p w:rsidR="00C56CDB" w:rsidRPr="00C56CDB" w:rsidRDefault="00C56CDB" w:rsidP="00757C87">
      <w:pPr>
        <w:pStyle w:val="ListParagraph"/>
        <w:spacing w:after="0" w:line="240" w:lineRule="auto"/>
        <w:jc w:val="both"/>
        <w:rPr>
          <w:rFonts w:ascii="Times New Roman" w:eastAsia="Times New Roman" w:hAnsi="Times New Roman" w:cs="Times New Roman"/>
          <w:color w:val="000000"/>
          <w:sz w:val="24"/>
          <w:szCs w:val="24"/>
        </w:rPr>
      </w:pPr>
    </w:p>
    <w:p w:rsidR="00F40497" w:rsidRPr="00C56CDB" w:rsidRDefault="00F40497" w:rsidP="00757C87">
      <w:pPr>
        <w:pStyle w:val="ListParagraph"/>
        <w:numPr>
          <w:ilvl w:val="0"/>
          <w:numId w:val="8"/>
        </w:numPr>
        <w:spacing w:after="0" w:line="240" w:lineRule="auto"/>
        <w:ind w:hanging="720"/>
        <w:jc w:val="both"/>
        <w:rPr>
          <w:rFonts w:ascii="Times New Roman" w:eastAsia="Times New Roman" w:hAnsi="Times New Roman" w:cs="Times New Roman"/>
          <w:color w:val="000000"/>
          <w:sz w:val="24"/>
          <w:szCs w:val="24"/>
        </w:rPr>
      </w:pPr>
      <w:r w:rsidRPr="00C56CDB">
        <w:rPr>
          <w:rFonts w:ascii="Times New Roman" w:eastAsia="Times New Roman" w:hAnsi="Times New Roman" w:cs="Times New Roman"/>
          <w:color w:val="000000"/>
          <w:sz w:val="24"/>
          <w:szCs w:val="24"/>
        </w:rPr>
        <w:t>Lisbon Agreement.</w:t>
      </w:r>
    </w:p>
    <w:p w:rsidR="00A455A2" w:rsidRDefault="00A455A2" w:rsidP="00F40497">
      <w:pPr>
        <w:spacing w:after="0" w:line="240" w:lineRule="auto"/>
        <w:rPr>
          <w:rFonts w:ascii="Times New Roman" w:eastAsia="Times New Roman" w:hAnsi="Times New Roman" w:cs="Times New Roman"/>
          <w:b/>
          <w:color w:val="000000"/>
          <w:sz w:val="24"/>
          <w:szCs w:val="24"/>
        </w:rPr>
      </w:pPr>
    </w:p>
    <w:p w:rsidR="00F40497" w:rsidRDefault="00A455A2" w:rsidP="00F40497">
      <w:pPr>
        <w:spacing w:after="0"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rPr>
        <w:t>10.</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u w:val="single"/>
        </w:rPr>
        <w:t>DOMAIN NAMES</w:t>
      </w:r>
    </w:p>
    <w:p w:rsidR="00A455A2" w:rsidRDefault="00A455A2" w:rsidP="00757C87">
      <w:pPr>
        <w:spacing w:after="0" w:line="240" w:lineRule="auto"/>
        <w:jc w:val="both"/>
        <w:rPr>
          <w:rFonts w:ascii="Times New Roman" w:eastAsia="Times New Roman" w:hAnsi="Times New Roman" w:cs="Times New Roman"/>
          <w:b/>
          <w:bCs/>
          <w:caps/>
          <w:color w:val="993300"/>
          <w:sz w:val="24"/>
          <w:szCs w:val="24"/>
        </w:rPr>
      </w:pPr>
    </w:p>
    <w:p w:rsidR="00F40497" w:rsidRDefault="00F40497" w:rsidP="00757C87">
      <w:pPr>
        <w:spacing w:after="0" w:line="240" w:lineRule="auto"/>
        <w:ind w:left="720"/>
        <w:jc w:val="both"/>
        <w:rPr>
          <w:rFonts w:ascii="Times New Roman" w:eastAsia="Times New Roman" w:hAnsi="Times New Roman" w:cs="Times New Roman"/>
          <w:color w:val="000000"/>
          <w:sz w:val="24"/>
          <w:szCs w:val="24"/>
        </w:rPr>
      </w:pPr>
      <w:r w:rsidRPr="00D24B98">
        <w:rPr>
          <w:rFonts w:ascii="Times New Roman" w:eastAsia="Times New Roman" w:hAnsi="Times New Roman" w:cs="Times New Roman"/>
          <w:color w:val="000000"/>
          <w:sz w:val="24"/>
          <w:szCs w:val="24"/>
        </w:rPr>
        <w:t>A domain name may be protected as a trademark only if the domain name is not merely a Web address but is used or intended to be used in connection with goods or services.</w:t>
      </w:r>
    </w:p>
    <w:p w:rsidR="00A455A2" w:rsidRDefault="00A455A2" w:rsidP="00757C87">
      <w:pPr>
        <w:spacing w:after="0" w:line="240" w:lineRule="auto"/>
        <w:ind w:left="720"/>
        <w:jc w:val="both"/>
        <w:rPr>
          <w:rFonts w:ascii="Times New Roman" w:eastAsia="Times New Roman" w:hAnsi="Times New Roman" w:cs="Times New Roman"/>
          <w:color w:val="000000"/>
          <w:sz w:val="24"/>
          <w:szCs w:val="24"/>
        </w:rPr>
      </w:pPr>
    </w:p>
    <w:p w:rsidR="00F40497" w:rsidRPr="00A455A2" w:rsidRDefault="00F40497" w:rsidP="00757C87">
      <w:pPr>
        <w:pStyle w:val="ListParagraph"/>
        <w:numPr>
          <w:ilvl w:val="0"/>
          <w:numId w:val="10"/>
        </w:numPr>
        <w:spacing w:after="0" w:line="240" w:lineRule="auto"/>
        <w:ind w:hanging="720"/>
        <w:jc w:val="both"/>
        <w:rPr>
          <w:rFonts w:ascii="Times New Roman" w:eastAsia="Times New Roman" w:hAnsi="Times New Roman" w:cs="Times New Roman"/>
          <w:color w:val="000000"/>
          <w:sz w:val="24"/>
          <w:szCs w:val="24"/>
        </w:rPr>
      </w:pPr>
      <w:r w:rsidRPr="00A455A2">
        <w:rPr>
          <w:rFonts w:ascii="Times New Roman" w:eastAsia="Times New Roman" w:hAnsi="Times New Roman" w:cs="Times New Roman"/>
          <w:color w:val="000000"/>
          <w:sz w:val="24"/>
          <w:szCs w:val="24"/>
        </w:rPr>
        <w:t>The Country Code Top-Level Domain (ccTLD) for this jurisdiction is: ".dz."</w:t>
      </w:r>
    </w:p>
    <w:p w:rsidR="00A455A2" w:rsidRPr="00A455A2" w:rsidRDefault="00A455A2" w:rsidP="00757C87">
      <w:pPr>
        <w:spacing w:after="0" w:line="240" w:lineRule="auto"/>
        <w:ind w:left="360"/>
        <w:jc w:val="both"/>
        <w:rPr>
          <w:rFonts w:ascii="Times New Roman" w:eastAsia="Times New Roman" w:hAnsi="Times New Roman" w:cs="Times New Roman"/>
          <w:color w:val="000000"/>
          <w:sz w:val="24"/>
          <w:szCs w:val="24"/>
        </w:rPr>
      </w:pPr>
    </w:p>
    <w:p w:rsidR="00F40497" w:rsidRPr="00A455A2" w:rsidRDefault="00F40497" w:rsidP="00757C87">
      <w:pPr>
        <w:pStyle w:val="ListParagraph"/>
        <w:numPr>
          <w:ilvl w:val="0"/>
          <w:numId w:val="10"/>
        </w:numPr>
        <w:spacing w:after="0" w:line="240" w:lineRule="auto"/>
        <w:ind w:hanging="720"/>
        <w:jc w:val="both"/>
        <w:rPr>
          <w:rFonts w:ascii="Times New Roman" w:eastAsia="Times New Roman" w:hAnsi="Times New Roman" w:cs="Times New Roman"/>
          <w:color w:val="000000"/>
          <w:sz w:val="24"/>
          <w:szCs w:val="24"/>
        </w:rPr>
      </w:pPr>
      <w:r w:rsidRPr="00A455A2">
        <w:rPr>
          <w:rFonts w:ascii="Times New Roman" w:eastAsia="Times New Roman" w:hAnsi="Times New Roman" w:cs="Times New Roman"/>
          <w:color w:val="000000"/>
          <w:sz w:val="24"/>
          <w:szCs w:val="24"/>
        </w:rPr>
        <w:t>To obtain a domain name under the ccTLD in this jurisdiction there are no requirements of a local address or local business activity.</w:t>
      </w:r>
    </w:p>
    <w:p w:rsidR="00A455A2" w:rsidRPr="00A455A2" w:rsidRDefault="00A455A2" w:rsidP="00757C87">
      <w:pPr>
        <w:pStyle w:val="ListParagraph"/>
        <w:jc w:val="both"/>
        <w:rPr>
          <w:rFonts w:ascii="Times New Roman" w:eastAsia="Times New Roman" w:hAnsi="Times New Roman" w:cs="Times New Roman"/>
          <w:color w:val="000000"/>
          <w:sz w:val="24"/>
          <w:szCs w:val="24"/>
        </w:rPr>
      </w:pPr>
    </w:p>
    <w:p w:rsidR="00A455A2" w:rsidRPr="00A455A2" w:rsidRDefault="00A455A2" w:rsidP="00757C87">
      <w:pPr>
        <w:pStyle w:val="ListParagraph"/>
        <w:spacing w:after="0" w:line="240" w:lineRule="auto"/>
        <w:jc w:val="both"/>
        <w:rPr>
          <w:rFonts w:ascii="Times New Roman" w:eastAsia="Times New Roman" w:hAnsi="Times New Roman" w:cs="Times New Roman"/>
          <w:color w:val="000000"/>
          <w:sz w:val="24"/>
          <w:szCs w:val="24"/>
        </w:rPr>
      </w:pPr>
    </w:p>
    <w:p w:rsidR="00F40497" w:rsidRPr="00A455A2" w:rsidRDefault="00F40497" w:rsidP="00757C87">
      <w:pPr>
        <w:pStyle w:val="ListParagraph"/>
        <w:numPr>
          <w:ilvl w:val="0"/>
          <w:numId w:val="10"/>
        </w:numPr>
        <w:spacing w:after="0" w:line="240" w:lineRule="auto"/>
        <w:ind w:hanging="720"/>
        <w:jc w:val="both"/>
        <w:rPr>
          <w:rFonts w:ascii="Times New Roman" w:eastAsia="Times New Roman" w:hAnsi="Times New Roman" w:cs="Times New Roman"/>
          <w:color w:val="000000"/>
          <w:sz w:val="24"/>
          <w:szCs w:val="24"/>
        </w:rPr>
      </w:pPr>
      <w:r w:rsidRPr="00A455A2">
        <w:rPr>
          <w:rFonts w:ascii="Times New Roman" w:eastAsia="Times New Roman" w:hAnsi="Times New Roman" w:cs="Times New Roman"/>
          <w:color w:val="000000"/>
          <w:sz w:val="24"/>
          <w:szCs w:val="24"/>
        </w:rPr>
        <w:t>Domain name registrations cannot be assigned.</w:t>
      </w:r>
    </w:p>
    <w:p w:rsidR="00A455A2" w:rsidRPr="00A455A2" w:rsidRDefault="00A455A2" w:rsidP="00757C87">
      <w:pPr>
        <w:pStyle w:val="ListParagraph"/>
        <w:spacing w:after="0" w:line="240" w:lineRule="auto"/>
        <w:jc w:val="both"/>
        <w:rPr>
          <w:rFonts w:ascii="Times New Roman" w:eastAsia="Times New Roman" w:hAnsi="Times New Roman" w:cs="Times New Roman"/>
          <w:color w:val="000000"/>
          <w:sz w:val="24"/>
          <w:szCs w:val="24"/>
        </w:rPr>
      </w:pPr>
    </w:p>
    <w:p w:rsidR="00F40497" w:rsidRPr="00A455A2" w:rsidRDefault="00F40497" w:rsidP="00757C87">
      <w:pPr>
        <w:pStyle w:val="ListParagraph"/>
        <w:numPr>
          <w:ilvl w:val="0"/>
          <w:numId w:val="10"/>
        </w:numPr>
        <w:spacing w:after="0" w:line="240" w:lineRule="auto"/>
        <w:ind w:hanging="720"/>
        <w:jc w:val="both"/>
        <w:rPr>
          <w:rFonts w:ascii="Times New Roman" w:eastAsia="Times New Roman" w:hAnsi="Times New Roman" w:cs="Times New Roman"/>
          <w:color w:val="000000"/>
          <w:sz w:val="24"/>
          <w:szCs w:val="24"/>
        </w:rPr>
      </w:pPr>
      <w:r w:rsidRPr="00A455A2">
        <w:rPr>
          <w:rFonts w:ascii="Times New Roman" w:eastAsia="Times New Roman" w:hAnsi="Times New Roman" w:cs="Times New Roman"/>
          <w:color w:val="000000"/>
          <w:sz w:val="24"/>
          <w:szCs w:val="24"/>
        </w:rPr>
        <w:t>Domain name registrations cannot be licensed.</w:t>
      </w:r>
    </w:p>
    <w:p w:rsidR="00F40497" w:rsidRPr="00730123" w:rsidRDefault="00F40497" w:rsidP="00757C87">
      <w:pPr>
        <w:pStyle w:val="ListParagraph"/>
        <w:numPr>
          <w:ilvl w:val="0"/>
          <w:numId w:val="10"/>
        </w:numPr>
        <w:tabs>
          <w:tab w:val="left" w:pos="720"/>
        </w:tabs>
        <w:spacing w:after="0" w:line="240" w:lineRule="auto"/>
        <w:ind w:hanging="720"/>
        <w:jc w:val="both"/>
        <w:rPr>
          <w:rFonts w:ascii="Times New Roman" w:eastAsia="Times New Roman" w:hAnsi="Times New Roman" w:cs="Times New Roman"/>
          <w:color w:val="000000"/>
          <w:sz w:val="24"/>
          <w:szCs w:val="24"/>
        </w:rPr>
      </w:pPr>
      <w:r w:rsidRPr="00730123">
        <w:rPr>
          <w:rFonts w:ascii="Times New Roman" w:eastAsia="Times New Roman" w:hAnsi="Times New Roman" w:cs="Times New Roman"/>
          <w:color w:val="000000"/>
          <w:sz w:val="24"/>
          <w:szCs w:val="24"/>
        </w:rPr>
        <w:lastRenderedPageBreak/>
        <w:t>If a registration lapses due to failure to renew, it can be revived or restored by</w:t>
      </w:r>
      <w:r w:rsidR="00730123" w:rsidRPr="00730123">
        <w:rPr>
          <w:rFonts w:ascii="Times New Roman" w:eastAsia="Times New Roman" w:hAnsi="Times New Roman" w:cs="Times New Roman"/>
          <w:color w:val="000000"/>
          <w:sz w:val="24"/>
          <w:szCs w:val="24"/>
        </w:rPr>
        <w:t xml:space="preserve"> again</w:t>
      </w:r>
      <w:r w:rsidRPr="00730123">
        <w:rPr>
          <w:rFonts w:ascii="Times New Roman" w:eastAsia="Times New Roman" w:hAnsi="Times New Roman" w:cs="Times New Roman"/>
          <w:color w:val="000000"/>
          <w:sz w:val="24"/>
          <w:szCs w:val="24"/>
        </w:rPr>
        <w:t xml:space="preserve"> applying to renew it.</w:t>
      </w:r>
    </w:p>
    <w:p w:rsidR="00730123" w:rsidRPr="00D24B98" w:rsidRDefault="00730123" w:rsidP="00757C87">
      <w:pPr>
        <w:spacing w:after="0" w:line="240" w:lineRule="auto"/>
        <w:jc w:val="both"/>
        <w:rPr>
          <w:rFonts w:ascii="Times New Roman" w:eastAsia="Times New Roman" w:hAnsi="Times New Roman" w:cs="Times New Roman"/>
          <w:color w:val="000000"/>
          <w:sz w:val="24"/>
          <w:szCs w:val="24"/>
        </w:rPr>
      </w:pPr>
    </w:p>
    <w:p w:rsidR="00F40497" w:rsidRPr="00730123" w:rsidRDefault="00F40497" w:rsidP="00757C87">
      <w:pPr>
        <w:pStyle w:val="ListParagraph"/>
        <w:numPr>
          <w:ilvl w:val="0"/>
          <w:numId w:val="10"/>
        </w:numPr>
        <w:spacing w:after="0" w:line="240" w:lineRule="auto"/>
        <w:ind w:hanging="720"/>
        <w:jc w:val="both"/>
        <w:rPr>
          <w:rFonts w:ascii="Times New Roman" w:eastAsia="Times New Roman" w:hAnsi="Times New Roman" w:cs="Times New Roman"/>
          <w:color w:val="000000"/>
          <w:sz w:val="24"/>
          <w:szCs w:val="24"/>
        </w:rPr>
      </w:pPr>
      <w:r w:rsidRPr="00730123">
        <w:rPr>
          <w:rFonts w:ascii="Times New Roman" w:eastAsia="Times New Roman" w:hAnsi="Times New Roman" w:cs="Times New Roman"/>
          <w:color w:val="000000"/>
          <w:sz w:val="24"/>
          <w:szCs w:val="24"/>
        </w:rPr>
        <w:t>The application to register a domain name as a trademark will not be examined for conflicts with prior trademarks.</w:t>
      </w:r>
    </w:p>
    <w:p w:rsidR="00730123" w:rsidRDefault="00F40497" w:rsidP="00F40497">
      <w:pPr>
        <w:spacing w:after="0" w:line="240" w:lineRule="auto"/>
        <w:rPr>
          <w:rFonts w:ascii="Times New Roman" w:eastAsia="Times New Roman" w:hAnsi="Times New Roman" w:cs="Times New Roman"/>
          <w:color w:val="000000"/>
          <w:sz w:val="24"/>
          <w:szCs w:val="24"/>
        </w:rPr>
      </w:pPr>
      <w:r w:rsidRPr="00D24B98">
        <w:rPr>
          <w:rFonts w:ascii="Times New Roman" w:eastAsia="Times New Roman" w:hAnsi="Times New Roman" w:cs="Times New Roman"/>
          <w:color w:val="000000"/>
          <w:sz w:val="24"/>
          <w:szCs w:val="24"/>
        </w:rPr>
        <w:t xml:space="preserve">  </w:t>
      </w:r>
    </w:p>
    <w:p w:rsidR="00F40497" w:rsidRPr="00D24B98" w:rsidRDefault="00F40497" w:rsidP="00757C87">
      <w:pPr>
        <w:spacing w:after="0" w:line="240" w:lineRule="auto"/>
        <w:ind w:left="720"/>
        <w:jc w:val="both"/>
        <w:rPr>
          <w:rFonts w:ascii="Times New Roman" w:eastAsia="Times New Roman" w:hAnsi="Times New Roman" w:cs="Times New Roman"/>
          <w:color w:val="000000"/>
          <w:sz w:val="24"/>
          <w:szCs w:val="24"/>
        </w:rPr>
      </w:pPr>
      <w:r w:rsidRPr="00D24B98">
        <w:rPr>
          <w:rFonts w:ascii="Times New Roman" w:eastAsia="Times New Roman" w:hAnsi="Times New Roman" w:cs="Times New Roman"/>
          <w:color w:val="000000"/>
          <w:sz w:val="24"/>
          <w:szCs w:val="24"/>
        </w:rPr>
        <w:t>An earlier-filed domain name registration cannot create rights effective against a later-filed trademark application filed by another.</w:t>
      </w:r>
    </w:p>
    <w:p w:rsidR="00F40497" w:rsidRPr="00D24B98" w:rsidRDefault="00F40497" w:rsidP="00757C87">
      <w:pPr>
        <w:spacing w:after="0" w:line="240" w:lineRule="auto"/>
        <w:ind w:left="720"/>
        <w:jc w:val="both"/>
        <w:rPr>
          <w:rFonts w:ascii="Times New Roman" w:eastAsia="Times New Roman" w:hAnsi="Times New Roman" w:cs="Times New Roman"/>
          <w:color w:val="000000"/>
          <w:sz w:val="24"/>
          <w:szCs w:val="24"/>
        </w:rPr>
      </w:pPr>
      <w:r w:rsidRPr="00D24B98">
        <w:rPr>
          <w:rFonts w:ascii="Times New Roman" w:eastAsia="Times New Roman" w:hAnsi="Times New Roman" w:cs="Times New Roman"/>
          <w:color w:val="000000"/>
          <w:sz w:val="24"/>
          <w:szCs w:val="24"/>
        </w:rPr>
        <w:t>In general, the courts apply the same principles for domain name disputes as are applied for trademark disputes.</w:t>
      </w:r>
    </w:p>
    <w:p w:rsidR="00F40497" w:rsidRDefault="00F40497" w:rsidP="00F40497">
      <w:pPr>
        <w:rPr>
          <w:rFonts w:ascii="Times New Roman" w:hAnsi="Times New Roman" w:cs="Times New Roman"/>
          <w:b/>
          <w:sz w:val="24"/>
          <w:szCs w:val="24"/>
          <w:u w:val="single"/>
        </w:rPr>
      </w:pPr>
    </w:p>
    <w:p w:rsidR="00730123" w:rsidRDefault="00B34572" w:rsidP="00730123">
      <w:pPr>
        <w:pStyle w:val="ListParagraph"/>
        <w:numPr>
          <w:ilvl w:val="0"/>
          <w:numId w:val="1"/>
        </w:numPr>
        <w:ind w:hanging="720"/>
        <w:rPr>
          <w:rFonts w:ascii="Times New Roman" w:hAnsi="Times New Roman" w:cs="Times New Roman"/>
          <w:b/>
          <w:sz w:val="24"/>
          <w:szCs w:val="24"/>
          <w:u w:val="single"/>
        </w:rPr>
      </w:pPr>
      <w:r>
        <w:rPr>
          <w:rFonts w:ascii="Times New Roman" w:hAnsi="Times New Roman" w:cs="Times New Roman"/>
          <w:b/>
          <w:sz w:val="24"/>
          <w:szCs w:val="24"/>
          <w:u w:val="single"/>
        </w:rPr>
        <w:t>PATENT REGISTRATION IN ALGERIA</w:t>
      </w:r>
    </w:p>
    <w:p w:rsidR="00730123" w:rsidRPr="00730123" w:rsidRDefault="00730123" w:rsidP="00730123">
      <w:pPr>
        <w:pStyle w:val="ListParagraph"/>
        <w:rPr>
          <w:rFonts w:ascii="Times New Roman" w:hAnsi="Times New Roman" w:cs="Times New Roman"/>
          <w:b/>
          <w:sz w:val="24"/>
          <w:szCs w:val="24"/>
          <w:u w:val="single"/>
        </w:rPr>
      </w:pPr>
    </w:p>
    <w:p w:rsidR="00730123" w:rsidRPr="00730123" w:rsidRDefault="00736646" w:rsidP="00730123">
      <w:pPr>
        <w:pStyle w:val="ListParagraph"/>
        <w:numPr>
          <w:ilvl w:val="0"/>
          <w:numId w:val="11"/>
        </w:numPr>
        <w:ind w:hanging="720"/>
        <w:rPr>
          <w:rFonts w:ascii="Times New Roman" w:hAnsi="Times New Roman" w:cs="Times New Roman"/>
          <w:b/>
          <w:sz w:val="24"/>
          <w:szCs w:val="24"/>
        </w:rPr>
      </w:pPr>
      <w:r>
        <w:rPr>
          <w:rFonts w:ascii="Times New Roman" w:hAnsi="Times New Roman"/>
          <w:b/>
          <w:bCs/>
          <w:sz w:val="24"/>
          <w:szCs w:val="24"/>
          <w:u w:val="single"/>
        </w:rPr>
        <w:t>Information on Patents in Algeria</w:t>
      </w:r>
    </w:p>
    <w:p w:rsidR="00736646" w:rsidRDefault="00730123" w:rsidP="00736646">
      <w:pPr>
        <w:pStyle w:val="ListParagraph"/>
        <w:jc w:val="both"/>
        <w:rPr>
          <w:rFonts w:ascii="Times New Roman" w:hAnsi="Times New Roman" w:cs="Times New Roman"/>
          <w:sz w:val="24"/>
          <w:szCs w:val="24"/>
          <w:shd w:val="clear" w:color="auto" w:fill="FFFFFF"/>
        </w:rPr>
      </w:pPr>
      <w:r w:rsidRPr="00757C87">
        <w:rPr>
          <w:rFonts w:ascii="Times New Roman" w:hAnsi="Times New Roman" w:cs="Times New Roman"/>
          <w:sz w:val="24"/>
          <w:szCs w:val="24"/>
          <w:shd w:val="clear" w:color="auto" w:fill="FFFFFF"/>
        </w:rPr>
        <w:t>Once a patent application is filed, it is examined as to</w:t>
      </w:r>
      <w:r w:rsidR="00757C87">
        <w:rPr>
          <w:rFonts w:ascii="Times New Roman" w:hAnsi="Times New Roman" w:cs="Times New Roman"/>
          <w:sz w:val="24"/>
          <w:szCs w:val="24"/>
          <w:shd w:val="clear" w:color="auto" w:fill="FFFFFF"/>
        </w:rPr>
        <w:t xml:space="preserve"> its</w:t>
      </w:r>
      <w:r w:rsidRPr="00757C87">
        <w:rPr>
          <w:rFonts w:ascii="Times New Roman" w:hAnsi="Times New Roman" w:cs="Times New Roman"/>
          <w:sz w:val="24"/>
          <w:szCs w:val="24"/>
          <w:shd w:val="clear" w:color="auto" w:fill="FFFFFF"/>
        </w:rPr>
        <w:t xml:space="preserve"> unity and form only. </w:t>
      </w:r>
      <w:r w:rsidR="00757C87">
        <w:rPr>
          <w:rFonts w:ascii="Times New Roman" w:hAnsi="Times New Roman" w:cs="Times New Roman"/>
          <w:sz w:val="24"/>
          <w:szCs w:val="24"/>
          <w:shd w:val="clear" w:color="auto" w:fill="FFFFFF"/>
        </w:rPr>
        <w:t>Novelty of the invention is not examined.</w:t>
      </w:r>
      <w:r w:rsidRPr="00757C87">
        <w:rPr>
          <w:rFonts w:ascii="Times New Roman" w:hAnsi="Times New Roman" w:cs="Times New Roman"/>
          <w:sz w:val="24"/>
          <w:szCs w:val="24"/>
          <w:shd w:val="clear" w:color="auto" w:fill="FFFFFF"/>
        </w:rPr>
        <w:t xml:space="preserve"> </w:t>
      </w:r>
      <w:r w:rsidR="00757C87">
        <w:rPr>
          <w:rFonts w:ascii="Times New Roman" w:hAnsi="Times New Roman" w:cs="Times New Roman"/>
          <w:sz w:val="24"/>
          <w:szCs w:val="24"/>
          <w:shd w:val="clear" w:color="auto" w:fill="FFFFFF"/>
        </w:rPr>
        <w:t>However,</w:t>
      </w:r>
      <w:r w:rsidRPr="00757C87">
        <w:rPr>
          <w:rFonts w:ascii="Times New Roman" w:hAnsi="Times New Roman" w:cs="Times New Roman"/>
          <w:sz w:val="24"/>
          <w:szCs w:val="24"/>
          <w:shd w:val="clear" w:color="auto" w:fill="FFFFFF"/>
        </w:rPr>
        <w:t xml:space="preserve"> </w:t>
      </w:r>
      <w:r w:rsidR="00757C87">
        <w:rPr>
          <w:rFonts w:ascii="Times New Roman" w:hAnsi="Times New Roman" w:cs="Times New Roman"/>
          <w:sz w:val="24"/>
          <w:szCs w:val="24"/>
          <w:shd w:val="clear" w:color="auto" w:fill="FFFFFF"/>
        </w:rPr>
        <w:t xml:space="preserve">as per </w:t>
      </w:r>
      <w:r w:rsidRPr="00757C87">
        <w:rPr>
          <w:rFonts w:ascii="Times New Roman" w:hAnsi="Times New Roman" w:cs="Times New Roman"/>
          <w:sz w:val="24"/>
          <w:szCs w:val="24"/>
          <w:shd w:val="clear" w:color="auto" w:fill="FFFFFF"/>
        </w:rPr>
        <w:t xml:space="preserve">the provisions of Patent Law No. 03-07 of 2003, an application should be filed before </w:t>
      </w:r>
      <w:r w:rsidR="00757C87">
        <w:rPr>
          <w:rFonts w:ascii="Times New Roman" w:hAnsi="Times New Roman" w:cs="Times New Roman"/>
          <w:sz w:val="24"/>
          <w:szCs w:val="24"/>
          <w:shd w:val="clear" w:color="auto" w:fill="FFFFFF"/>
        </w:rPr>
        <w:t xml:space="preserve">prior to the invention becoming known through its publication or use. Patent applications are valid for 20 years from the national filing date of the application and such validity is subject to the payment of the prescribed </w:t>
      </w:r>
      <w:r w:rsidR="00855A04">
        <w:rPr>
          <w:rFonts w:ascii="Times New Roman" w:hAnsi="Times New Roman" w:cs="Times New Roman"/>
          <w:sz w:val="24"/>
          <w:szCs w:val="24"/>
          <w:shd w:val="clear" w:color="auto" w:fill="FFFFFF"/>
        </w:rPr>
        <w:t>annual fees. Annuities are to be paid from the national filing date. Algeria is a signatory to the Paris Cooperation Treaty (PCT). A patent is valid for 20 years starting from the international filing date of the application and such validity is subject to the payment of prescribed annual fees. Annuities are to be paid from the international filing date.</w:t>
      </w:r>
    </w:p>
    <w:p w:rsidR="00F559EF" w:rsidRDefault="00736646" w:rsidP="00F559EF">
      <w:pPr>
        <w:pStyle w:val="ListParagraph"/>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 Algeria, working of patents is an official requirement. If this requirement is not met within 4 years of the date of filing or within 3 years</w:t>
      </w:r>
      <w:r w:rsidR="00F559EF">
        <w:rPr>
          <w:rFonts w:ascii="Times New Roman" w:hAnsi="Times New Roman" w:cs="Times New Roman"/>
          <w:sz w:val="24"/>
          <w:szCs w:val="24"/>
          <w:shd w:val="clear" w:color="auto" w:fill="FFFFFF"/>
        </w:rPr>
        <w:t xml:space="preserve"> from grant, compulsory licensing of the patent may result according to the provisions of law.</w:t>
      </w:r>
    </w:p>
    <w:p w:rsidR="00730123" w:rsidRPr="00F559EF" w:rsidRDefault="00855A04" w:rsidP="00F559EF">
      <w:pPr>
        <w:pStyle w:val="ListParagraph"/>
        <w:jc w:val="both"/>
        <w:rPr>
          <w:rFonts w:ascii="Times New Roman" w:hAnsi="Times New Roman" w:cs="Times New Roman"/>
          <w:sz w:val="24"/>
          <w:szCs w:val="24"/>
          <w:shd w:val="clear" w:color="auto" w:fill="FFFFFF"/>
        </w:rPr>
      </w:pPr>
      <w:r w:rsidRPr="00F559EF">
        <w:rPr>
          <w:rFonts w:ascii="Times New Roman" w:hAnsi="Times New Roman" w:cs="Times New Roman"/>
          <w:sz w:val="24"/>
          <w:szCs w:val="24"/>
          <w:shd w:val="clear" w:color="auto" w:fill="FFFFFF"/>
        </w:rPr>
        <w:t xml:space="preserve">                                                                               </w:t>
      </w:r>
    </w:p>
    <w:p w:rsidR="00730123" w:rsidRPr="00F559EF" w:rsidRDefault="00F559EF" w:rsidP="00730123">
      <w:pPr>
        <w:pStyle w:val="ListParagraph"/>
        <w:numPr>
          <w:ilvl w:val="0"/>
          <w:numId w:val="11"/>
        </w:numPr>
        <w:ind w:hanging="720"/>
        <w:rPr>
          <w:rFonts w:ascii="Times New Roman" w:hAnsi="Times New Roman" w:cs="Times New Roman"/>
          <w:b/>
          <w:sz w:val="24"/>
          <w:szCs w:val="24"/>
        </w:rPr>
      </w:pPr>
      <w:r>
        <w:rPr>
          <w:rFonts w:ascii="Times New Roman" w:hAnsi="Times New Roman" w:cs="Times New Roman"/>
          <w:b/>
          <w:sz w:val="24"/>
          <w:szCs w:val="24"/>
          <w:u w:val="single"/>
        </w:rPr>
        <w:t>Information and documents required for Patent registration in Algeria</w:t>
      </w:r>
    </w:p>
    <w:p w:rsidR="00F559EF" w:rsidRDefault="00F559EF" w:rsidP="00F559EF">
      <w:pPr>
        <w:pStyle w:val="ListParagraph"/>
        <w:rPr>
          <w:rFonts w:ascii="Times New Roman" w:hAnsi="Times New Roman" w:cs="Times New Roman"/>
          <w:b/>
          <w:sz w:val="24"/>
          <w:szCs w:val="24"/>
          <w:u w:val="single"/>
        </w:rPr>
      </w:pPr>
    </w:p>
    <w:p w:rsidR="00F559EF" w:rsidRPr="00F559EF" w:rsidRDefault="00F559EF" w:rsidP="00F559EF">
      <w:pPr>
        <w:pStyle w:val="ListParagraph"/>
        <w:numPr>
          <w:ilvl w:val="0"/>
          <w:numId w:val="12"/>
        </w:numPr>
        <w:ind w:hanging="720"/>
        <w:rPr>
          <w:rFonts w:ascii="Times New Roman" w:hAnsi="Times New Roman" w:cs="Times New Roman"/>
          <w:sz w:val="24"/>
          <w:szCs w:val="24"/>
        </w:rPr>
      </w:pPr>
      <w:r w:rsidRPr="00F559EF">
        <w:rPr>
          <w:rFonts w:ascii="Times New Roman" w:hAnsi="Times New Roman" w:cs="Times New Roman"/>
          <w:sz w:val="24"/>
          <w:szCs w:val="24"/>
        </w:rPr>
        <w:t xml:space="preserve">A Power of Attorney legalized and notarized for each application. </w:t>
      </w:r>
    </w:p>
    <w:p w:rsidR="00F559EF" w:rsidRPr="00F559EF" w:rsidRDefault="00F559EF" w:rsidP="00F559EF">
      <w:pPr>
        <w:pStyle w:val="ListParagraph"/>
        <w:rPr>
          <w:rFonts w:ascii="Times New Roman" w:hAnsi="Times New Roman" w:cs="Times New Roman"/>
          <w:sz w:val="24"/>
          <w:szCs w:val="24"/>
        </w:rPr>
      </w:pPr>
    </w:p>
    <w:p w:rsidR="00F559EF" w:rsidRPr="00F559EF" w:rsidRDefault="00F559EF" w:rsidP="00F559EF">
      <w:pPr>
        <w:pStyle w:val="ListParagraph"/>
        <w:ind w:hanging="720"/>
        <w:rPr>
          <w:rFonts w:ascii="Times New Roman" w:hAnsi="Times New Roman" w:cs="Times New Roman"/>
          <w:sz w:val="24"/>
          <w:szCs w:val="24"/>
        </w:rPr>
      </w:pPr>
      <w:r w:rsidRPr="00F559EF">
        <w:rPr>
          <w:rFonts w:ascii="Times New Roman" w:hAnsi="Times New Roman" w:cs="Times New Roman"/>
          <w:b/>
          <w:sz w:val="24"/>
          <w:szCs w:val="24"/>
        </w:rPr>
        <w:t>b</w:t>
      </w:r>
      <w:r w:rsidRPr="00F559EF">
        <w:rPr>
          <w:rFonts w:ascii="Times New Roman" w:hAnsi="Times New Roman" w:cs="Times New Roman"/>
          <w:b/>
          <w:sz w:val="24"/>
          <w:szCs w:val="24"/>
        </w:rPr>
        <w:t>.</w:t>
      </w:r>
      <w:r w:rsidRPr="00F559EF">
        <w:rPr>
          <w:rFonts w:ascii="Times New Roman" w:hAnsi="Times New Roman" w:cs="Times New Roman"/>
          <w:sz w:val="24"/>
          <w:szCs w:val="24"/>
        </w:rPr>
        <w:t xml:space="preserve"> </w:t>
      </w:r>
      <w:r w:rsidRPr="00F559EF">
        <w:rPr>
          <w:rFonts w:ascii="Times New Roman" w:hAnsi="Times New Roman" w:cs="Times New Roman"/>
          <w:sz w:val="24"/>
          <w:szCs w:val="24"/>
        </w:rPr>
        <w:tab/>
      </w:r>
      <w:r w:rsidRPr="00F559EF">
        <w:rPr>
          <w:rFonts w:ascii="Times New Roman" w:hAnsi="Times New Roman" w:cs="Times New Roman"/>
          <w:sz w:val="24"/>
          <w:szCs w:val="24"/>
        </w:rPr>
        <w:t>The name, address, nationality and profession or nature of business of the applicant and the inventor(s).</w:t>
      </w:r>
    </w:p>
    <w:p w:rsidR="00F559EF" w:rsidRPr="00F559EF" w:rsidRDefault="00F559EF" w:rsidP="00F559EF">
      <w:pPr>
        <w:pStyle w:val="ListParagraph"/>
        <w:rPr>
          <w:rFonts w:ascii="Times New Roman" w:hAnsi="Times New Roman" w:cs="Times New Roman"/>
          <w:sz w:val="24"/>
          <w:szCs w:val="24"/>
        </w:rPr>
      </w:pPr>
    </w:p>
    <w:p w:rsidR="00F559EF" w:rsidRPr="00F559EF" w:rsidRDefault="00F559EF" w:rsidP="00F559EF">
      <w:pPr>
        <w:pStyle w:val="ListParagraph"/>
        <w:ind w:hanging="720"/>
        <w:rPr>
          <w:rFonts w:ascii="Times New Roman" w:hAnsi="Times New Roman" w:cs="Times New Roman"/>
          <w:sz w:val="24"/>
          <w:szCs w:val="24"/>
        </w:rPr>
      </w:pPr>
      <w:r w:rsidRPr="00F559EF">
        <w:rPr>
          <w:rFonts w:ascii="Times New Roman" w:hAnsi="Times New Roman" w:cs="Times New Roman"/>
          <w:b/>
          <w:sz w:val="24"/>
          <w:szCs w:val="24"/>
        </w:rPr>
        <w:t>c</w:t>
      </w:r>
      <w:r w:rsidRPr="00F559EF">
        <w:rPr>
          <w:rFonts w:ascii="Times New Roman" w:hAnsi="Times New Roman" w:cs="Times New Roman"/>
          <w:b/>
          <w:sz w:val="24"/>
          <w:szCs w:val="24"/>
        </w:rPr>
        <w:t>.</w:t>
      </w:r>
      <w:r w:rsidRPr="00F559EF">
        <w:rPr>
          <w:rFonts w:ascii="Times New Roman" w:hAnsi="Times New Roman" w:cs="Times New Roman"/>
          <w:sz w:val="24"/>
          <w:szCs w:val="24"/>
        </w:rPr>
        <w:t xml:space="preserve"> </w:t>
      </w:r>
      <w:r w:rsidRPr="00F559EF">
        <w:rPr>
          <w:rFonts w:ascii="Times New Roman" w:hAnsi="Times New Roman" w:cs="Times New Roman"/>
          <w:sz w:val="24"/>
          <w:szCs w:val="24"/>
        </w:rPr>
        <w:tab/>
      </w:r>
      <w:r w:rsidRPr="00F559EF">
        <w:rPr>
          <w:rFonts w:ascii="Times New Roman" w:hAnsi="Times New Roman" w:cs="Times New Roman"/>
          <w:sz w:val="24"/>
          <w:szCs w:val="24"/>
        </w:rPr>
        <w:t xml:space="preserve">A simply signed deed of assignment, if the applicant is not the inventor. </w:t>
      </w:r>
    </w:p>
    <w:p w:rsidR="00F559EF" w:rsidRPr="00F559EF" w:rsidRDefault="00F559EF" w:rsidP="00F559EF">
      <w:pPr>
        <w:pStyle w:val="ListParagraph"/>
        <w:rPr>
          <w:rFonts w:ascii="Times New Roman" w:hAnsi="Times New Roman" w:cs="Times New Roman"/>
          <w:sz w:val="24"/>
          <w:szCs w:val="24"/>
        </w:rPr>
      </w:pPr>
    </w:p>
    <w:p w:rsidR="00F559EF" w:rsidRPr="00F559EF" w:rsidRDefault="00F559EF" w:rsidP="00F559EF">
      <w:pPr>
        <w:pStyle w:val="ListParagraph"/>
        <w:ind w:hanging="720"/>
        <w:rPr>
          <w:rFonts w:ascii="Times New Roman" w:hAnsi="Times New Roman" w:cs="Times New Roman"/>
          <w:sz w:val="24"/>
          <w:szCs w:val="24"/>
        </w:rPr>
      </w:pPr>
      <w:r w:rsidRPr="00F559EF">
        <w:rPr>
          <w:rFonts w:ascii="Times New Roman" w:hAnsi="Times New Roman" w:cs="Times New Roman"/>
          <w:b/>
          <w:sz w:val="24"/>
          <w:szCs w:val="24"/>
        </w:rPr>
        <w:t>d</w:t>
      </w:r>
      <w:r w:rsidRPr="00F559EF">
        <w:rPr>
          <w:rFonts w:ascii="Times New Roman" w:hAnsi="Times New Roman" w:cs="Times New Roman"/>
          <w:b/>
          <w:sz w:val="24"/>
          <w:szCs w:val="24"/>
        </w:rPr>
        <w:t>.</w:t>
      </w:r>
      <w:r w:rsidRPr="00F559EF">
        <w:rPr>
          <w:rFonts w:ascii="Times New Roman" w:hAnsi="Times New Roman" w:cs="Times New Roman"/>
          <w:sz w:val="24"/>
          <w:szCs w:val="24"/>
        </w:rPr>
        <w:t xml:space="preserve"> </w:t>
      </w:r>
      <w:r w:rsidRPr="00F559EF">
        <w:rPr>
          <w:rFonts w:ascii="Times New Roman" w:hAnsi="Times New Roman" w:cs="Times New Roman"/>
          <w:sz w:val="24"/>
          <w:szCs w:val="24"/>
        </w:rPr>
        <w:tab/>
      </w:r>
      <w:r w:rsidRPr="00F559EF">
        <w:rPr>
          <w:rFonts w:ascii="Times New Roman" w:hAnsi="Times New Roman" w:cs="Times New Roman"/>
          <w:sz w:val="24"/>
          <w:szCs w:val="24"/>
        </w:rPr>
        <w:t xml:space="preserve">A summary of the invention (about 100 words) in French and Arabic. </w:t>
      </w:r>
    </w:p>
    <w:p w:rsidR="00F559EF" w:rsidRPr="00F559EF" w:rsidRDefault="00F559EF" w:rsidP="00F559EF">
      <w:pPr>
        <w:pStyle w:val="ListParagraph"/>
        <w:rPr>
          <w:rFonts w:ascii="Times New Roman" w:hAnsi="Times New Roman" w:cs="Times New Roman"/>
          <w:sz w:val="24"/>
          <w:szCs w:val="24"/>
        </w:rPr>
      </w:pPr>
    </w:p>
    <w:p w:rsidR="00F559EF" w:rsidRPr="00F559EF" w:rsidRDefault="00F559EF" w:rsidP="00F559EF">
      <w:pPr>
        <w:pStyle w:val="ListParagraph"/>
        <w:ind w:hanging="720"/>
        <w:rPr>
          <w:rFonts w:ascii="Times New Roman" w:hAnsi="Times New Roman" w:cs="Times New Roman"/>
          <w:sz w:val="24"/>
          <w:szCs w:val="24"/>
        </w:rPr>
      </w:pPr>
      <w:r w:rsidRPr="00F559EF">
        <w:rPr>
          <w:rFonts w:ascii="Times New Roman" w:hAnsi="Times New Roman" w:cs="Times New Roman"/>
          <w:b/>
          <w:sz w:val="24"/>
          <w:szCs w:val="24"/>
        </w:rPr>
        <w:t>e</w:t>
      </w:r>
      <w:r w:rsidRPr="00F559EF">
        <w:rPr>
          <w:rFonts w:ascii="Times New Roman" w:hAnsi="Times New Roman" w:cs="Times New Roman"/>
          <w:b/>
          <w:sz w:val="24"/>
          <w:szCs w:val="24"/>
        </w:rPr>
        <w:t>.</w:t>
      </w:r>
      <w:r w:rsidRPr="00F559EF">
        <w:rPr>
          <w:rFonts w:ascii="Times New Roman" w:hAnsi="Times New Roman" w:cs="Times New Roman"/>
          <w:sz w:val="24"/>
          <w:szCs w:val="24"/>
        </w:rPr>
        <w:t xml:space="preserve"> </w:t>
      </w:r>
      <w:r w:rsidRPr="00F559EF">
        <w:rPr>
          <w:rFonts w:ascii="Times New Roman" w:hAnsi="Times New Roman" w:cs="Times New Roman"/>
          <w:sz w:val="24"/>
          <w:szCs w:val="24"/>
        </w:rPr>
        <w:tab/>
      </w:r>
      <w:r w:rsidRPr="00F559EF">
        <w:rPr>
          <w:rFonts w:ascii="Times New Roman" w:hAnsi="Times New Roman" w:cs="Times New Roman"/>
          <w:sz w:val="24"/>
          <w:szCs w:val="24"/>
        </w:rPr>
        <w:t xml:space="preserve">Three copies of the specification and claims in French and Arabic. </w:t>
      </w:r>
    </w:p>
    <w:p w:rsidR="00F559EF" w:rsidRPr="00F559EF" w:rsidRDefault="00F559EF" w:rsidP="00F559EF">
      <w:pPr>
        <w:pStyle w:val="ListParagraph"/>
        <w:rPr>
          <w:rFonts w:ascii="Times New Roman" w:hAnsi="Times New Roman" w:cs="Times New Roman"/>
          <w:sz w:val="24"/>
          <w:szCs w:val="24"/>
        </w:rPr>
      </w:pPr>
    </w:p>
    <w:p w:rsidR="00F559EF" w:rsidRPr="00AC6E94" w:rsidRDefault="00AC6E94" w:rsidP="00AC6E94">
      <w:pPr>
        <w:ind w:left="720" w:hanging="720"/>
        <w:rPr>
          <w:rFonts w:ascii="Times New Roman" w:hAnsi="Times New Roman" w:cs="Times New Roman"/>
          <w:sz w:val="24"/>
          <w:szCs w:val="24"/>
        </w:rPr>
      </w:pPr>
      <w:r w:rsidRPr="00AC6E94">
        <w:rPr>
          <w:rFonts w:ascii="Times New Roman" w:hAnsi="Times New Roman" w:cs="Times New Roman"/>
          <w:b/>
          <w:sz w:val="24"/>
          <w:szCs w:val="24"/>
        </w:rPr>
        <w:t>f</w:t>
      </w:r>
      <w:r w:rsidRPr="00AC6E94">
        <w:rPr>
          <w:rFonts w:ascii="Times New Roman" w:hAnsi="Times New Roman" w:cs="Times New Roman"/>
          <w:sz w:val="24"/>
          <w:szCs w:val="24"/>
        </w:rPr>
        <w:t>.</w:t>
      </w:r>
      <w:r>
        <w:rPr>
          <w:rFonts w:ascii="Times New Roman" w:hAnsi="Times New Roman" w:cs="Times New Roman"/>
          <w:sz w:val="24"/>
          <w:szCs w:val="24"/>
        </w:rPr>
        <w:t xml:space="preserve">          </w:t>
      </w:r>
      <w:r w:rsidR="00F559EF" w:rsidRPr="00AC6E94">
        <w:rPr>
          <w:rFonts w:ascii="Times New Roman" w:hAnsi="Times New Roman" w:cs="Times New Roman"/>
          <w:sz w:val="24"/>
          <w:szCs w:val="24"/>
        </w:rPr>
        <w:t>Three sets of the formal drawings, if any.</w:t>
      </w:r>
    </w:p>
    <w:p w:rsidR="00AC6E94" w:rsidRPr="00AC6E94" w:rsidRDefault="00AC6E94" w:rsidP="00AC6E94">
      <w:pPr>
        <w:ind w:left="360"/>
        <w:rPr>
          <w:rFonts w:ascii="Times New Roman" w:hAnsi="Times New Roman" w:cs="Times New Roman"/>
          <w:b/>
          <w:sz w:val="24"/>
          <w:szCs w:val="24"/>
        </w:rPr>
      </w:pPr>
    </w:p>
    <w:p w:rsidR="00F559EF" w:rsidRPr="00F559EF" w:rsidRDefault="00F559EF" w:rsidP="00F559EF">
      <w:pPr>
        <w:pStyle w:val="ListParagraph"/>
        <w:rPr>
          <w:rFonts w:ascii="Times New Roman" w:hAnsi="Times New Roman" w:cs="Times New Roman"/>
          <w:b/>
          <w:sz w:val="24"/>
          <w:szCs w:val="24"/>
        </w:rPr>
      </w:pPr>
    </w:p>
    <w:p w:rsidR="00F559EF" w:rsidRDefault="00F559EF" w:rsidP="00AC6E94">
      <w:pPr>
        <w:pStyle w:val="ListParagraph"/>
        <w:numPr>
          <w:ilvl w:val="0"/>
          <w:numId w:val="10"/>
        </w:numPr>
        <w:ind w:hanging="720"/>
        <w:rPr>
          <w:rFonts w:ascii="Times New Roman" w:hAnsi="Times New Roman" w:cs="Times New Roman"/>
          <w:sz w:val="24"/>
          <w:szCs w:val="24"/>
        </w:rPr>
      </w:pPr>
      <w:r w:rsidRPr="00F559EF">
        <w:rPr>
          <w:rFonts w:ascii="Times New Roman" w:hAnsi="Times New Roman" w:cs="Times New Roman"/>
          <w:b/>
          <w:sz w:val="24"/>
          <w:szCs w:val="24"/>
        </w:rPr>
        <w:t xml:space="preserve"> </w:t>
      </w:r>
      <w:r w:rsidRPr="00AC6E94">
        <w:rPr>
          <w:rFonts w:ascii="Times New Roman" w:hAnsi="Times New Roman" w:cs="Times New Roman"/>
          <w:sz w:val="24"/>
          <w:szCs w:val="24"/>
        </w:rPr>
        <w:t>A certified copy of the priority document for a convention application, if claimed.</w:t>
      </w:r>
    </w:p>
    <w:p w:rsidR="00AC6E94" w:rsidRDefault="00AC6E94" w:rsidP="00AC6E94">
      <w:pPr>
        <w:pStyle w:val="ListParagraph"/>
        <w:rPr>
          <w:rFonts w:ascii="Times New Roman" w:hAnsi="Times New Roman" w:cs="Times New Roman"/>
          <w:sz w:val="24"/>
          <w:szCs w:val="24"/>
        </w:rPr>
      </w:pPr>
    </w:p>
    <w:p w:rsidR="00AC6E94" w:rsidRPr="00AC6E94" w:rsidRDefault="00551889" w:rsidP="00AC6E94">
      <w:pPr>
        <w:pStyle w:val="ListParagraph"/>
        <w:numPr>
          <w:ilvl w:val="0"/>
          <w:numId w:val="11"/>
        </w:numPr>
        <w:ind w:hanging="720"/>
        <w:rPr>
          <w:rFonts w:ascii="Times New Roman" w:hAnsi="Times New Roman" w:cs="Times New Roman"/>
          <w:b/>
          <w:sz w:val="24"/>
          <w:szCs w:val="24"/>
        </w:rPr>
      </w:pPr>
      <w:r>
        <w:rPr>
          <w:rFonts w:ascii="Times New Roman" w:hAnsi="Times New Roman" w:cs="Times New Roman"/>
          <w:b/>
          <w:sz w:val="24"/>
          <w:szCs w:val="24"/>
          <w:u w:val="single"/>
        </w:rPr>
        <w:t>Requirement of filing PCT Application</w:t>
      </w:r>
    </w:p>
    <w:p w:rsidR="00AC6E94" w:rsidRPr="00AC6E94" w:rsidRDefault="00AC6E94" w:rsidP="00AC6E94">
      <w:pPr>
        <w:pStyle w:val="ListParagraph"/>
        <w:rPr>
          <w:rFonts w:ascii="Times New Roman" w:hAnsi="Times New Roman" w:cs="Times New Roman"/>
          <w:b/>
          <w:sz w:val="24"/>
          <w:szCs w:val="24"/>
        </w:rPr>
      </w:pPr>
    </w:p>
    <w:p w:rsidR="00AC6E94" w:rsidRPr="00AC6E94" w:rsidRDefault="00AC6E94" w:rsidP="00AC6E94">
      <w:pPr>
        <w:pStyle w:val="ListParagraph"/>
        <w:numPr>
          <w:ilvl w:val="1"/>
          <w:numId w:val="10"/>
        </w:numPr>
        <w:ind w:left="720" w:hanging="720"/>
        <w:rPr>
          <w:rFonts w:ascii="Times New Roman" w:hAnsi="Times New Roman" w:cs="Times New Roman"/>
          <w:b/>
          <w:sz w:val="24"/>
          <w:szCs w:val="24"/>
        </w:rPr>
      </w:pPr>
      <w:r>
        <w:rPr>
          <w:rFonts w:ascii="Times New Roman" w:hAnsi="Times New Roman" w:cs="Times New Roman"/>
          <w:sz w:val="24"/>
          <w:szCs w:val="24"/>
        </w:rPr>
        <w:t>Power of Attorney which must be legalized and notarized for each application.</w:t>
      </w:r>
    </w:p>
    <w:p w:rsidR="00AC6E94" w:rsidRPr="00777C2D" w:rsidRDefault="00AC6E94" w:rsidP="00AC6E94">
      <w:pPr>
        <w:pStyle w:val="ListParagraph"/>
        <w:rPr>
          <w:rFonts w:ascii="Times New Roman" w:hAnsi="Times New Roman" w:cs="Times New Roman"/>
          <w:sz w:val="24"/>
          <w:szCs w:val="24"/>
        </w:rPr>
      </w:pPr>
    </w:p>
    <w:p w:rsidR="00AC6E94" w:rsidRPr="00777C2D" w:rsidRDefault="00AC6E94" w:rsidP="00AC6E94">
      <w:pPr>
        <w:pStyle w:val="ListParagraph"/>
        <w:numPr>
          <w:ilvl w:val="1"/>
          <w:numId w:val="10"/>
        </w:numPr>
        <w:ind w:left="720" w:hanging="720"/>
        <w:rPr>
          <w:rFonts w:ascii="Times New Roman" w:hAnsi="Times New Roman" w:cs="Times New Roman"/>
          <w:sz w:val="24"/>
          <w:szCs w:val="24"/>
        </w:rPr>
      </w:pPr>
      <w:r w:rsidRPr="00777C2D">
        <w:rPr>
          <w:rFonts w:ascii="Times New Roman" w:hAnsi="Times New Roman" w:cs="Times New Roman"/>
          <w:sz w:val="24"/>
          <w:szCs w:val="24"/>
        </w:rPr>
        <w:t>T</w:t>
      </w:r>
      <w:r w:rsidRPr="00777C2D">
        <w:rPr>
          <w:rFonts w:ascii="Times New Roman" w:hAnsi="Times New Roman" w:cs="Times New Roman"/>
          <w:sz w:val="24"/>
          <w:szCs w:val="24"/>
        </w:rPr>
        <w:t xml:space="preserve">he name, address and nationality of the applicant and the inventor(s). </w:t>
      </w:r>
    </w:p>
    <w:p w:rsidR="00AC6E94" w:rsidRPr="00777C2D" w:rsidRDefault="00AC6E94" w:rsidP="00AC6E94">
      <w:pPr>
        <w:pStyle w:val="ListParagraph"/>
        <w:ind w:left="1440"/>
        <w:rPr>
          <w:rFonts w:ascii="Times New Roman" w:hAnsi="Times New Roman" w:cs="Times New Roman"/>
          <w:sz w:val="24"/>
          <w:szCs w:val="24"/>
        </w:rPr>
      </w:pPr>
    </w:p>
    <w:p w:rsidR="00777C2D" w:rsidRPr="00777C2D" w:rsidRDefault="00AC6E94" w:rsidP="00777C2D">
      <w:pPr>
        <w:pStyle w:val="ListParagraph"/>
        <w:numPr>
          <w:ilvl w:val="1"/>
          <w:numId w:val="10"/>
        </w:numPr>
        <w:ind w:left="720" w:hanging="720"/>
        <w:rPr>
          <w:rFonts w:ascii="Times New Roman" w:hAnsi="Times New Roman" w:cs="Times New Roman"/>
          <w:sz w:val="24"/>
          <w:szCs w:val="24"/>
        </w:rPr>
      </w:pPr>
      <w:r w:rsidRPr="00777C2D">
        <w:rPr>
          <w:rFonts w:ascii="Times New Roman" w:hAnsi="Times New Roman" w:cs="Times New Roman"/>
          <w:sz w:val="24"/>
          <w:szCs w:val="24"/>
        </w:rPr>
        <w:t>A copy of the international publication.</w:t>
      </w:r>
    </w:p>
    <w:p w:rsidR="00777C2D" w:rsidRPr="00777C2D" w:rsidRDefault="00777C2D" w:rsidP="00777C2D">
      <w:pPr>
        <w:pStyle w:val="ListParagraph"/>
        <w:rPr>
          <w:rFonts w:ascii="Times New Roman" w:hAnsi="Times New Roman" w:cs="Times New Roman"/>
          <w:sz w:val="24"/>
          <w:szCs w:val="24"/>
        </w:rPr>
      </w:pPr>
    </w:p>
    <w:p w:rsidR="00777C2D" w:rsidRPr="00777C2D" w:rsidRDefault="00AC6E94" w:rsidP="00777C2D">
      <w:pPr>
        <w:pStyle w:val="ListParagraph"/>
        <w:numPr>
          <w:ilvl w:val="1"/>
          <w:numId w:val="10"/>
        </w:numPr>
        <w:ind w:left="720" w:hanging="720"/>
        <w:rPr>
          <w:rFonts w:ascii="Times New Roman" w:hAnsi="Times New Roman" w:cs="Times New Roman"/>
          <w:sz w:val="24"/>
          <w:szCs w:val="24"/>
        </w:rPr>
      </w:pPr>
      <w:r w:rsidRPr="00777C2D">
        <w:rPr>
          <w:rFonts w:ascii="Times New Roman" w:hAnsi="Times New Roman" w:cs="Times New Roman"/>
          <w:sz w:val="24"/>
          <w:szCs w:val="24"/>
        </w:rPr>
        <w:t xml:space="preserve">Two copies of the specification and claims in Arabic. </w:t>
      </w:r>
    </w:p>
    <w:p w:rsidR="00777C2D" w:rsidRPr="00777C2D" w:rsidRDefault="00777C2D" w:rsidP="00777C2D">
      <w:pPr>
        <w:pStyle w:val="ListParagraph"/>
        <w:rPr>
          <w:rFonts w:ascii="Times New Roman" w:hAnsi="Times New Roman" w:cs="Times New Roman"/>
          <w:sz w:val="24"/>
          <w:szCs w:val="24"/>
        </w:rPr>
      </w:pPr>
    </w:p>
    <w:p w:rsidR="00777C2D" w:rsidRPr="00777C2D" w:rsidRDefault="00AC6E94" w:rsidP="00777C2D">
      <w:pPr>
        <w:pStyle w:val="ListParagraph"/>
        <w:numPr>
          <w:ilvl w:val="1"/>
          <w:numId w:val="10"/>
        </w:numPr>
        <w:ind w:left="720" w:hanging="720"/>
        <w:rPr>
          <w:rFonts w:ascii="Times New Roman" w:hAnsi="Times New Roman" w:cs="Times New Roman"/>
          <w:sz w:val="24"/>
          <w:szCs w:val="24"/>
        </w:rPr>
      </w:pPr>
      <w:r w:rsidRPr="00777C2D">
        <w:rPr>
          <w:rFonts w:ascii="Times New Roman" w:hAnsi="Times New Roman" w:cs="Times New Roman"/>
          <w:sz w:val="24"/>
          <w:szCs w:val="24"/>
        </w:rPr>
        <w:t>Two sets of the formal drawings in Arabic, if any.</w:t>
      </w:r>
    </w:p>
    <w:p w:rsidR="00777C2D" w:rsidRPr="00777C2D" w:rsidRDefault="00777C2D" w:rsidP="00777C2D">
      <w:pPr>
        <w:pStyle w:val="ListParagraph"/>
        <w:rPr>
          <w:rFonts w:ascii="Times New Roman" w:hAnsi="Times New Roman" w:cs="Times New Roman"/>
          <w:sz w:val="24"/>
          <w:szCs w:val="24"/>
        </w:rPr>
      </w:pPr>
    </w:p>
    <w:p w:rsidR="00777C2D" w:rsidRPr="00777C2D" w:rsidRDefault="00AC6E94" w:rsidP="00777C2D">
      <w:pPr>
        <w:pStyle w:val="ListParagraph"/>
        <w:numPr>
          <w:ilvl w:val="1"/>
          <w:numId w:val="10"/>
        </w:numPr>
        <w:ind w:left="720" w:hanging="720"/>
        <w:rPr>
          <w:rFonts w:ascii="Times New Roman" w:hAnsi="Times New Roman" w:cs="Times New Roman"/>
          <w:sz w:val="24"/>
          <w:szCs w:val="24"/>
        </w:rPr>
      </w:pPr>
      <w:r w:rsidRPr="00777C2D">
        <w:rPr>
          <w:rFonts w:ascii="Times New Roman" w:hAnsi="Times New Roman" w:cs="Times New Roman"/>
          <w:sz w:val="24"/>
          <w:szCs w:val="24"/>
        </w:rPr>
        <w:t xml:space="preserve">A copy of the international search report. </w:t>
      </w:r>
    </w:p>
    <w:p w:rsidR="00777C2D" w:rsidRPr="00777C2D" w:rsidRDefault="00777C2D" w:rsidP="00777C2D">
      <w:pPr>
        <w:pStyle w:val="ListParagraph"/>
        <w:rPr>
          <w:rFonts w:ascii="Times New Roman" w:hAnsi="Times New Roman" w:cs="Times New Roman"/>
          <w:b/>
          <w:sz w:val="24"/>
          <w:szCs w:val="24"/>
        </w:rPr>
      </w:pPr>
    </w:p>
    <w:p w:rsidR="00AC6E94" w:rsidRDefault="00AC6E94" w:rsidP="00777C2D">
      <w:pPr>
        <w:pStyle w:val="ListParagraph"/>
        <w:numPr>
          <w:ilvl w:val="1"/>
          <w:numId w:val="10"/>
        </w:numPr>
        <w:ind w:left="720" w:hanging="720"/>
        <w:rPr>
          <w:rFonts w:ascii="Times New Roman" w:hAnsi="Times New Roman" w:cs="Times New Roman"/>
          <w:sz w:val="24"/>
          <w:szCs w:val="24"/>
        </w:rPr>
      </w:pPr>
      <w:r w:rsidRPr="00777C2D">
        <w:rPr>
          <w:rFonts w:ascii="Times New Roman" w:hAnsi="Times New Roman" w:cs="Times New Roman"/>
          <w:sz w:val="24"/>
          <w:szCs w:val="24"/>
        </w:rPr>
        <w:t>A copy of the international preliminary examination report, if any.</w:t>
      </w:r>
    </w:p>
    <w:p w:rsidR="00777C2D" w:rsidRPr="00777C2D" w:rsidRDefault="00777C2D" w:rsidP="00777C2D">
      <w:pPr>
        <w:pStyle w:val="ListParagraph"/>
        <w:rPr>
          <w:rFonts w:ascii="Times New Roman" w:hAnsi="Times New Roman" w:cs="Times New Roman"/>
          <w:sz w:val="24"/>
          <w:szCs w:val="24"/>
        </w:rPr>
      </w:pPr>
    </w:p>
    <w:p w:rsidR="00777C2D" w:rsidRDefault="00777C2D" w:rsidP="00777C2D">
      <w:pPr>
        <w:pStyle w:val="ListParagraph"/>
        <w:rPr>
          <w:rFonts w:ascii="Times New Roman" w:hAnsi="Times New Roman" w:cs="Times New Roman"/>
          <w:sz w:val="24"/>
          <w:szCs w:val="24"/>
        </w:rPr>
      </w:pPr>
    </w:p>
    <w:p w:rsidR="00777C2D" w:rsidRPr="00777C2D" w:rsidRDefault="00777C2D" w:rsidP="00777C2D">
      <w:pPr>
        <w:pStyle w:val="ListParagraph"/>
        <w:numPr>
          <w:ilvl w:val="0"/>
          <w:numId w:val="11"/>
        </w:numPr>
        <w:ind w:hanging="720"/>
        <w:rPr>
          <w:rFonts w:ascii="Times New Roman" w:hAnsi="Times New Roman" w:cs="Times New Roman"/>
          <w:sz w:val="24"/>
          <w:szCs w:val="24"/>
        </w:rPr>
      </w:pPr>
      <w:r>
        <w:rPr>
          <w:rFonts w:ascii="Times New Roman" w:hAnsi="Times New Roman" w:cs="Times New Roman"/>
          <w:b/>
          <w:sz w:val="24"/>
          <w:szCs w:val="24"/>
          <w:u w:val="single"/>
        </w:rPr>
        <w:t>Patent Annuities</w:t>
      </w:r>
    </w:p>
    <w:p w:rsidR="00777C2D" w:rsidRPr="00777C2D" w:rsidRDefault="00777C2D" w:rsidP="00777C2D">
      <w:pPr>
        <w:pStyle w:val="ListParagraph"/>
        <w:rPr>
          <w:rFonts w:ascii="Times New Roman" w:hAnsi="Times New Roman" w:cs="Times New Roman"/>
          <w:sz w:val="24"/>
          <w:szCs w:val="24"/>
        </w:rPr>
      </w:pPr>
    </w:p>
    <w:p w:rsidR="00777C2D" w:rsidRPr="00777C2D" w:rsidRDefault="00777C2D" w:rsidP="00777C2D">
      <w:pPr>
        <w:pStyle w:val="ListParagraph"/>
        <w:numPr>
          <w:ilvl w:val="0"/>
          <w:numId w:val="13"/>
        </w:numPr>
        <w:ind w:hanging="720"/>
        <w:rPr>
          <w:rFonts w:ascii="Times New Roman" w:hAnsi="Times New Roman" w:cs="Times New Roman"/>
          <w:sz w:val="24"/>
          <w:szCs w:val="24"/>
        </w:rPr>
      </w:pPr>
      <w:r w:rsidRPr="00777C2D">
        <w:rPr>
          <w:rFonts w:ascii="Times New Roman" w:hAnsi="Times New Roman" w:cs="Times New Roman"/>
          <w:sz w:val="24"/>
          <w:szCs w:val="24"/>
        </w:rPr>
        <w:t xml:space="preserve">The number and date of the filing of the patent. </w:t>
      </w:r>
    </w:p>
    <w:p w:rsidR="00777C2D" w:rsidRPr="00777C2D" w:rsidRDefault="00777C2D" w:rsidP="00777C2D">
      <w:pPr>
        <w:pStyle w:val="ListParagraph"/>
        <w:rPr>
          <w:rFonts w:ascii="Times New Roman" w:hAnsi="Times New Roman" w:cs="Times New Roman"/>
          <w:sz w:val="24"/>
          <w:szCs w:val="24"/>
        </w:rPr>
      </w:pPr>
    </w:p>
    <w:p w:rsidR="00777C2D" w:rsidRDefault="00777C2D" w:rsidP="00777C2D">
      <w:pPr>
        <w:pStyle w:val="ListParagraph"/>
        <w:numPr>
          <w:ilvl w:val="0"/>
          <w:numId w:val="13"/>
        </w:numPr>
        <w:ind w:hanging="720"/>
        <w:rPr>
          <w:rFonts w:ascii="Times New Roman" w:hAnsi="Times New Roman" w:cs="Times New Roman"/>
          <w:sz w:val="24"/>
          <w:szCs w:val="24"/>
        </w:rPr>
      </w:pPr>
      <w:r w:rsidRPr="00777C2D">
        <w:rPr>
          <w:rFonts w:ascii="Times New Roman" w:hAnsi="Times New Roman" w:cs="Times New Roman"/>
          <w:sz w:val="24"/>
          <w:szCs w:val="24"/>
        </w:rPr>
        <w:t>The name, address and nationality of the applicant.</w:t>
      </w:r>
    </w:p>
    <w:p w:rsidR="00777C2D" w:rsidRPr="00777C2D" w:rsidRDefault="00777C2D" w:rsidP="00777C2D">
      <w:pPr>
        <w:pStyle w:val="ListParagraph"/>
        <w:rPr>
          <w:rFonts w:ascii="Times New Roman" w:hAnsi="Times New Roman" w:cs="Times New Roman"/>
          <w:sz w:val="24"/>
          <w:szCs w:val="24"/>
        </w:rPr>
      </w:pPr>
    </w:p>
    <w:p w:rsidR="00777C2D" w:rsidRPr="00777C2D" w:rsidRDefault="00777C2D" w:rsidP="00777C2D">
      <w:pPr>
        <w:pStyle w:val="ListParagraph"/>
        <w:numPr>
          <w:ilvl w:val="0"/>
          <w:numId w:val="11"/>
        </w:numPr>
        <w:ind w:hanging="720"/>
        <w:rPr>
          <w:rFonts w:ascii="Times New Roman" w:hAnsi="Times New Roman" w:cs="Times New Roman"/>
          <w:sz w:val="24"/>
          <w:szCs w:val="24"/>
        </w:rPr>
      </w:pPr>
      <w:r>
        <w:rPr>
          <w:rFonts w:ascii="Times New Roman" w:hAnsi="Times New Roman" w:cs="Times New Roman"/>
          <w:b/>
          <w:sz w:val="24"/>
          <w:szCs w:val="24"/>
          <w:u w:val="single"/>
        </w:rPr>
        <w:t>Patent Assignment applications</w:t>
      </w:r>
    </w:p>
    <w:p w:rsidR="00777C2D" w:rsidRDefault="00777C2D" w:rsidP="00551889">
      <w:pPr>
        <w:pStyle w:val="ListParagraph"/>
        <w:jc w:val="both"/>
        <w:rPr>
          <w:rFonts w:ascii="Times New Roman" w:hAnsi="Times New Roman" w:cs="Times New Roman"/>
          <w:sz w:val="24"/>
          <w:szCs w:val="24"/>
          <w:shd w:val="clear" w:color="auto" w:fill="FFFFFF"/>
        </w:rPr>
      </w:pPr>
      <w:r w:rsidRPr="00777C2D">
        <w:rPr>
          <w:rFonts w:ascii="Times New Roman" w:hAnsi="Times New Roman" w:cs="Times New Roman"/>
          <w:sz w:val="24"/>
          <w:szCs w:val="24"/>
          <w:shd w:val="clear" w:color="auto" w:fill="FFFFFF"/>
        </w:rPr>
        <w:t>The rights to a patent may be assigned or transferred through succession. An assignment shall have no effect against third parties, unless it has been entered in the relevant records of the Patent Office.</w:t>
      </w:r>
    </w:p>
    <w:p w:rsidR="00777C2D" w:rsidRDefault="00777C2D" w:rsidP="00777C2D">
      <w:pPr>
        <w:pStyle w:val="ListParagraph"/>
        <w:rPr>
          <w:rFonts w:ascii="Times New Roman" w:hAnsi="Times New Roman" w:cs="Times New Roman"/>
          <w:sz w:val="24"/>
          <w:szCs w:val="24"/>
          <w:shd w:val="clear" w:color="auto" w:fill="FFFFFF"/>
        </w:rPr>
      </w:pPr>
    </w:p>
    <w:p w:rsidR="00777C2D" w:rsidRDefault="00777C2D" w:rsidP="00777C2D">
      <w:pPr>
        <w:pStyle w:val="ListParagraph"/>
        <w:numPr>
          <w:ilvl w:val="0"/>
          <w:numId w:val="14"/>
        </w:numPr>
        <w:ind w:hanging="720"/>
        <w:rPr>
          <w:rFonts w:ascii="Times New Roman" w:hAnsi="Times New Roman" w:cs="Times New Roman"/>
          <w:sz w:val="24"/>
          <w:szCs w:val="24"/>
        </w:rPr>
      </w:pPr>
      <w:r w:rsidRPr="00777C2D">
        <w:rPr>
          <w:rFonts w:ascii="Times New Roman" w:hAnsi="Times New Roman" w:cs="Times New Roman"/>
          <w:sz w:val="24"/>
          <w:szCs w:val="24"/>
        </w:rPr>
        <w:t xml:space="preserve">A Power of Attorney legalized and notarized. </w:t>
      </w:r>
    </w:p>
    <w:p w:rsidR="00777C2D" w:rsidRDefault="00777C2D" w:rsidP="00777C2D">
      <w:pPr>
        <w:pStyle w:val="ListParagraph"/>
        <w:rPr>
          <w:rFonts w:ascii="Times New Roman" w:hAnsi="Times New Roman" w:cs="Times New Roman"/>
          <w:sz w:val="24"/>
          <w:szCs w:val="24"/>
        </w:rPr>
      </w:pPr>
    </w:p>
    <w:p w:rsidR="00777C2D" w:rsidRDefault="00777C2D" w:rsidP="00777C2D">
      <w:pPr>
        <w:pStyle w:val="ListParagraph"/>
        <w:numPr>
          <w:ilvl w:val="0"/>
          <w:numId w:val="14"/>
        </w:numPr>
        <w:ind w:hanging="720"/>
        <w:rPr>
          <w:rFonts w:ascii="Times New Roman" w:hAnsi="Times New Roman" w:cs="Times New Roman"/>
          <w:sz w:val="24"/>
          <w:szCs w:val="24"/>
        </w:rPr>
      </w:pPr>
      <w:r w:rsidRPr="00777C2D">
        <w:rPr>
          <w:rFonts w:ascii="Times New Roman" w:hAnsi="Times New Roman" w:cs="Times New Roman"/>
          <w:sz w:val="24"/>
          <w:szCs w:val="24"/>
        </w:rPr>
        <w:t>A notarized deed of assignment signed by the assignor and the assignee, alo</w:t>
      </w:r>
      <w:r>
        <w:rPr>
          <w:rFonts w:ascii="Times New Roman" w:hAnsi="Times New Roman" w:cs="Times New Roman"/>
          <w:sz w:val="24"/>
          <w:szCs w:val="24"/>
        </w:rPr>
        <w:t>ng with its French translation.</w:t>
      </w:r>
    </w:p>
    <w:p w:rsidR="00777C2D" w:rsidRPr="00777C2D" w:rsidRDefault="00777C2D" w:rsidP="00777C2D">
      <w:pPr>
        <w:pStyle w:val="ListParagraph"/>
        <w:rPr>
          <w:rFonts w:ascii="Times New Roman" w:hAnsi="Times New Roman" w:cs="Times New Roman"/>
          <w:sz w:val="24"/>
          <w:szCs w:val="24"/>
        </w:rPr>
      </w:pPr>
    </w:p>
    <w:p w:rsidR="00777C2D" w:rsidRDefault="00777C2D" w:rsidP="00777C2D">
      <w:pPr>
        <w:pStyle w:val="ListParagraph"/>
        <w:numPr>
          <w:ilvl w:val="0"/>
          <w:numId w:val="14"/>
        </w:numPr>
        <w:ind w:hanging="720"/>
        <w:rPr>
          <w:rFonts w:ascii="Times New Roman" w:hAnsi="Times New Roman" w:cs="Times New Roman"/>
          <w:sz w:val="24"/>
          <w:szCs w:val="24"/>
        </w:rPr>
      </w:pPr>
      <w:r w:rsidRPr="00777C2D">
        <w:rPr>
          <w:rFonts w:ascii="Times New Roman" w:hAnsi="Times New Roman" w:cs="Times New Roman"/>
          <w:sz w:val="24"/>
          <w:szCs w:val="24"/>
        </w:rPr>
        <w:t>The name, address and nationality of the assignee.</w:t>
      </w:r>
    </w:p>
    <w:p w:rsidR="00777C2D" w:rsidRPr="00777C2D" w:rsidRDefault="00777C2D" w:rsidP="00777C2D">
      <w:pPr>
        <w:pStyle w:val="ListParagraph"/>
        <w:rPr>
          <w:rFonts w:ascii="Times New Roman" w:hAnsi="Times New Roman" w:cs="Times New Roman"/>
          <w:sz w:val="24"/>
          <w:szCs w:val="24"/>
        </w:rPr>
      </w:pPr>
    </w:p>
    <w:p w:rsidR="00777C2D" w:rsidRDefault="00777C2D" w:rsidP="00777C2D">
      <w:pPr>
        <w:pStyle w:val="ListParagraph"/>
        <w:numPr>
          <w:ilvl w:val="0"/>
          <w:numId w:val="14"/>
        </w:numPr>
        <w:ind w:hanging="720"/>
        <w:rPr>
          <w:rFonts w:ascii="Times New Roman" w:hAnsi="Times New Roman" w:cs="Times New Roman"/>
          <w:sz w:val="24"/>
          <w:szCs w:val="24"/>
        </w:rPr>
      </w:pPr>
      <w:r w:rsidRPr="00777C2D">
        <w:rPr>
          <w:rFonts w:ascii="Times New Roman" w:hAnsi="Times New Roman" w:cs="Times New Roman"/>
          <w:sz w:val="24"/>
          <w:szCs w:val="24"/>
        </w:rPr>
        <w:t xml:space="preserve"> The number and date of the registered patent.</w:t>
      </w:r>
    </w:p>
    <w:p w:rsidR="00777C2D" w:rsidRPr="00551889" w:rsidRDefault="00777C2D" w:rsidP="00777C2D">
      <w:pPr>
        <w:pStyle w:val="ListParagraph"/>
        <w:rPr>
          <w:rFonts w:ascii="Times New Roman" w:hAnsi="Times New Roman" w:cs="Times New Roman"/>
          <w:sz w:val="24"/>
          <w:szCs w:val="24"/>
          <w:u w:val="single"/>
        </w:rPr>
      </w:pPr>
    </w:p>
    <w:p w:rsidR="00777C2D" w:rsidRPr="00551889" w:rsidRDefault="00551889" w:rsidP="00551889">
      <w:pPr>
        <w:pStyle w:val="ListParagraph"/>
        <w:numPr>
          <w:ilvl w:val="0"/>
          <w:numId w:val="11"/>
        </w:numPr>
        <w:ind w:hanging="720"/>
        <w:rPr>
          <w:rFonts w:ascii="Times New Roman" w:hAnsi="Times New Roman" w:cs="Times New Roman"/>
          <w:b/>
          <w:sz w:val="24"/>
          <w:szCs w:val="24"/>
          <w:u w:val="single"/>
        </w:rPr>
      </w:pPr>
      <w:r w:rsidRPr="00551889">
        <w:rPr>
          <w:rFonts w:ascii="Times New Roman" w:hAnsi="Times New Roman" w:cs="Times New Roman"/>
          <w:b/>
          <w:sz w:val="24"/>
          <w:szCs w:val="24"/>
          <w:u w:val="single"/>
        </w:rPr>
        <w:t>Patent License Applications</w:t>
      </w:r>
    </w:p>
    <w:p w:rsidR="00777C2D" w:rsidRPr="00551889" w:rsidRDefault="00551889" w:rsidP="00551889">
      <w:pPr>
        <w:ind w:left="720"/>
        <w:jc w:val="both"/>
        <w:rPr>
          <w:rFonts w:ascii="Times New Roman" w:hAnsi="Times New Roman" w:cs="Times New Roman"/>
          <w:sz w:val="24"/>
          <w:szCs w:val="24"/>
        </w:rPr>
      </w:pPr>
      <w:r w:rsidRPr="00551889">
        <w:rPr>
          <w:rFonts w:ascii="Times New Roman" w:hAnsi="Times New Roman" w:cs="Times New Roman"/>
          <w:sz w:val="24"/>
          <w:szCs w:val="24"/>
          <w:shd w:val="clear" w:color="auto" w:fill="FFFFFF"/>
        </w:rPr>
        <w:t>A patentee may license the right to use his invention. Lice</w:t>
      </w:r>
      <w:r>
        <w:rPr>
          <w:rFonts w:ascii="Times New Roman" w:hAnsi="Times New Roman" w:cs="Times New Roman"/>
          <w:sz w:val="24"/>
          <w:szCs w:val="24"/>
          <w:shd w:val="clear" w:color="auto" w:fill="FFFFFF"/>
        </w:rPr>
        <w:t xml:space="preserve">nse agreements must be recorded </w:t>
      </w:r>
      <w:r w:rsidRPr="00551889">
        <w:rPr>
          <w:rFonts w:ascii="Times New Roman" w:hAnsi="Times New Roman" w:cs="Times New Roman"/>
          <w:sz w:val="24"/>
          <w:szCs w:val="24"/>
          <w:shd w:val="clear" w:color="auto" w:fill="FFFFFF"/>
        </w:rPr>
        <w:t>to be effective against third parties.</w:t>
      </w:r>
    </w:p>
    <w:p w:rsidR="00551889" w:rsidRPr="00551889" w:rsidRDefault="00551889" w:rsidP="00551889">
      <w:pPr>
        <w:pStyle w:val="ListParagraph"/>
        <w:numPr>
          <w:ilvl w:val="0"/>
          <w:numId w:val="15"/>
        </w:numPr>
        <w:ind w:hanging="720"/>
        <w:rPr>
          <w:rFonts w:ascii="Times New Roman" w:hAnsi="Times New Roman" w:cs="Times New Roman"/>
          <w:sz w:val="24"/>
          <w:szCs w:val="24"/>
        </w:rPr>
      </w:pPr>
      <w:r w:rsidRPr="00551889">
        <w:rPr>
          <w:rFonts w:ascii="Times New Roman" w:hAnsi="Times New Roman" w:cs="Times New Roman"/>
          <w:sz w:val="24"/>
          <w:szCs w:val="24"/>
        </w:rPr>
        <w:t xml:space="preserve">A Power of Attorney legalized and notarized by the licensee. </w:t>
      </w:r>
    </w:p>
    <w:p w:rsidR="00551889" w:rsidRPr="00551889" w:rsidRDefault="00551889" w:rsidP="00551889">
      <w:pPr>
        <w:pStyle w:val="ListParagraph"/>
        <w:rPr>
          <w:rFonts w:ascii="Times New Roman" w:hAnsi="Times New Roman" w:cs="Times New Roman"/>
          <w:sz w:val="24"/>
          <w:szCs w:val="24"/>
        </w:rPr>
      </w:pPr>
    </w:p>
    <w:p w:rsidR="00551889" w:rsidRPr="00551889" w:rsidRDefault="00551889" w:rsidP="00551889">
      <w:pPr>
        <w:pStyle w:val="ListParagraph"/>
        <w:numPr>
          <w:ilvl w:val="0"/>
          <w:numId w:val="15"/>
        </w:numPr>
        <w:ind w:hanging="720"/>
        <w:rPr>
          <w:rFonts w:ascii="Times New Roman" w:hAnsi="Times New Roman" w:cs="Times New Roman"/>
          <w:sz w:val="24"/>
          <w:szCs w:val="24"/>
        </w:rPr>
      </w:pPr>
      <w:r w:rsidRPr="00551889">
        <w:rPr>
          <w:rFonts w:ascii="Times New Roman" w:hAnsi="Times New Roman" w:cs="Times New Roman"/>
          <w:sz w:val="24"/>
          <w:szCs w:val="24"/>
        </w:rPr>
        <w:t xml:space="preserve"> A notarized license agreement executed by both parties along with its French translation. </w:t>
      </w:r>
    </w:p>
    <w:p w:rsidR="00551889" w:rsidRPr="00551889" w:rsidRDefault="00551889" w:rsidP="00551889">
      <w:pPr>
        <w:pStyle w:val="ListParagraph"/>
        <w:rPr>
          <w:rFonts w:ascii="Times New Roman" w:hAnsi="Times New Roman" w:cs="Times New Roman"/>
          <w:sz w:val="24"/>
          <w:szCs w:val="24"/>
        </w:rPr>
      </w:pPr>
    </w:p>
    <w:p w:rsidR="00777C2D" w:rsidRPr="00551889" w:rsidRDefault="00551889" w:rsidP="00551889">
      <w:pPr>
        <w:pStyle w:val="ListParagraph"/>
        <w:numPr>
          <w:ilvl w:val="0"/>
          <w:numId w:val="15"/>
        </w:numPr>
        <w:ind w:hanging="720"/>
        <w:rPr>
          <w:rFonts w:ascii="Times New Roman" w:hAnsi="Times New Roman" w:cs="Times New Roman"/>
          <w:sz w:val="24"/>
          <w:szCs w:val="24"/>
        </w:rPr>
      </w:pPr>
      <w:r w:rsidRPr="00551889">
        <w:rPr>
          <w:rFonts w:ascii="Times New Roman" w:hAnsi="Times New Roman" w:cs="Times New Roman"/>
          <w:sz w:val="24"/>
          <w:szCs w:val="24"/>
        </w:rPr>
        <w:t xml:space="preserve"> The name, address and nationality of the licensee.</w:t>
      </w:r>
    </w:p>
    <w:p w:rsidR="00AC6E94" w:rsidRPr="009509F7" w:rsidRDefault="00AC6E94" w:rsidP="00AC6E94">
      <w:pPr>
        <w:ind w:left="360"/>
        <w:rPr>
          <w:rFonts w:ascii="Times New Roman" w:hAnsi="Times New Roman" w:cs="Times New Roman"/>
          <w:b/>
          <w:sz w:val="24"/>
          <w:szCs w:val="24"/>
        </w:rPr>
      </w:pPr>
    </w:p>
    <w:p w:rsidR="00551889" w:rsidRPr="009509F7" w:rsidRDefault="00417B56" w:rsidP="00F40497">
      <w:pPr>
        <w:pStyle w:val="ListParagraph"/>
        <w:numPr>
          <w:ilvl w:val="0"/>
          <w:numId w:val="1"/>
        </w:numPr>
        <w:ind w:hanging="720"/>
        <w:rPr>
          <w:rFonts w:ascii="Times New Roman" w:hAnsi="Times New Roman" w:cs="Times New Roman"/>
          <w:b/>
          <w:sz w:val="24"/>
          <w:szCs w:val="24"/>
          <w:u w:val="single"/>
        </w:rPr>
      </w:pPr>
      <w:r w:rsidRPr="009509F7">
        <w:rPr>
          <w:rFonts w:ascii="Times New Roman" w:hAnsi="Times New Roman" w:cs="Times New Roman"/>
          <w:b/>
          <w:sz w:val="24"/>
          <w:szCs w:val="24"/>
          <w:u w:val="single"/>
        </w:rPr>
        <w:t>DESIGNS</w:t>
      </w:r>
      <w:r w:rsidR="00B34572" w:rsidRPr="009509F7">
        <w:rPr>
          <w:rFonts w:ascii="Times New Roman" w:hAnsi="Times New Roman" w:cs="Times New Roman"/>
          <w:b/>
          <w:sz w:val="24"/>
          <w:szCs w:val="24"/>
          <w:u w:val="single"/>
        </w:rPr>
        <w:t xml:space="preserve"> REGISTRATION IN ALGERIA</w:t>
      </w:r>
      <w:r w:rsidR="00551889" w:rsidRPr="009509F7">
        <w:rPr>
          <w:rFonts w:ascii="Times New Roman" w:hAnsi="Times New Roman" w:cs="Times New Roman"/>
          <w:b/>
          <w:sz w:val="24"/>
          <w:szCs w:val="24"/>
          <w:u w:val="single"/>
        </w:rPr>
        <w:t xml:space="preserve"> </w:t>
      </w:r>
    </w:p>
    <w:p w:rsidR="002E149C" w:rsidRPr="009509F7" w:rsidRDefault="002E149C" w:rsidP="002E149C">
      <w:pPr>
        <w:pStyle w:val="ListParagraph"/>
        <w:rPr>
          <w:rFonts w:ascii="Times New Roman" w:hAnsi="Times New Roman" w:cs="Times New Roman"/>
          <w:b/>
          <w:sz w:val="24"/>
          <w:szCs w:val="24"/>
          <w:u w:val="single"/>
        </w:rPr>
      </w:pPr>
      <w:bookmarkStart w:id="0" w:name="_GoBack"/>
      <w:bookmarkEnd w:id="0"/>
    </w:p>
    <w:p w:rsidR="002E149C" w:rsidRPr="009509F7" w:rsidRDefault="002E149C" w:rsidP="002E149C">
      <w:pPr>
        <w:pStyle w:val="ListParagraph"/>
        <w:numPr>
          <w:ilvl w:val="3"/>
          <w:numId w:val="10"/>
        </w:numPr>
        <w:ind w:left="720" w:hanging="720"/>
        <w:jc w:val="both"/>
        <w:rPr>
          <w:rFonts w:ascii="Times New Roman" w:hAnsi="Times New Roman" w:cs="Times New Roman"/>
          <w:sz w:val="24"/>
          <w:szCs w:val="24"/>
          <w:shd w:val="clear" w:color="auto" w:fill="FFFFFF"/>
        </w:rPr>
      </w:pPr>
      <w:r w:rsidRPr="009509F7">
        <w:rPr>
          <w:rFonts w:ascii="Times New Roman" w:hAnsi="Times New Roman" w:cs="Times New Roman"/>
          <w:b/>
          <w:sz w:val="24"/>
          <w:szCs w:val="24"/>
          <w:u w:val="single"/>
          <w:shd w:val="clear" w:color="auto" w:fill="FFFFFF"/>
        </w:rPr>
        <w:t xml:space="preserve">Information and Procedure for Design Application </w:t>
      </w:r>
      <w:r w:rsidR="00B34572" w:rsidRPr="009509F7">
        <w:rPr>
          <w:rFonts w:ascii="Times New Roman" w:hAnsi="Times New Roman" w:cs="Times New Roman"/>
          <w:b/>
          <w:sz w:val="24"/>
          <w:szCs w:val="24"/>
          <w:u w:val="single"/>
          <w:shd w:val="clear" w:color="auto" w:fill="FFFFFF"/>
        </w:rPr>
        <w:t>in</w:t>
      </w:r>
      <w:r w:rsidRPr="009509F7">
        <w:rPr>
          <w:rFonts w:ascii="Times New Roman" w:hAnsi="Times New Roman" w:cs="Times New Roman"/>
          <w:b/>
          <w:sz w:val="24"/>
          <w:szCs w:val="24"/>
          <w:u w:val="single"/>
          <w:shd w:val="clear" w:color="auto" w:fill="FFFFFF"/>
        </w:rPr>
        <w:t xml:space="preserve"> Algeria</w:t>
      </w:r>
    </w:p>
    <w:p w:rsidR="002E149C" w:rsidRPr="009509F7" w:rsidRDefault="00417B56" w:rsidP="002E149C">
      <w:pPr>
        <w:ind w:left="720"/>
        <w:jc w:val="both"/>
        <w:rPr>
          <w:rFonts w:ascii="Times New Roman" w:hAnsi="Times New Roman" w:cs="Times New Roman"/>
          <w:sz w:val="24"/>
          <w:szCs w:val="24"/>
          <w:shd w:val="clear" w:color="auto" w:fill="FFFFFF"/>
        </w:rPr>
      </w:pPr>
      <w:r w:rsidRPr="009509F7">
        <w:rPr>
          <w:rFonts w:ascii="Times New Roman" w:hAnsi="Times New Roman" w:cs="Times New Roman"/>
          <w:sz w:val="24"/>
          <w:szCs w:val="24"/>
          <w:shd w:val="clear" w:color="auto" w:fill="FFFFFF"/>
        </w:rPr>
        <w:t xml:space="preserve">Designs and industrial models are protected in Algeria through registration with the competent office. Designs and industrial models created prior to filing the </w:t>
      </w:r>
      <w:r w:rsidR="00551889" w:rsidRPr="009509F7">
        <w:rPr>
          <w:rFonts w:ascii="Times New Roman" w:hAnsi="Times New Roman" w:cs="Times New Roman"/>
          <w:sz w:val="24"/>
          <w:szCs w:val="24"/>
          <w:shd w:val="clear" w:color="auto" w:fill="FFFFFF"/>
        </w:rPr>
        <w:t xml:space="preserve">application are deemed </w:t>
      </w:r>
      <w:r w:rsidRPr="009509F7">
        <w:rPr>
          <w:rFonts w:ascii="Times New Roman" w:hAnsi="Times New Roman" w:cs="Times New Roman"/>
          <w:sz w:val="24"/>
          <w:szCs w:val="24"/>
          <w:shd w:val="clear" w:color="auto" w:fill="FFFFFF"/>
        </w:rPr>
        <w:t>novel.</w:t>
      </w:r>
      <w:r w:rsidR="00551889" w:rsidRPr="009509F7">
        <w:rPr>
          <w:rFonts w:ascii="Times New Roman" w:hAnsi="Times New Roman" w:cs="Times New Roman"/>
          <w:sz w:val="24"/>
          <w:szCs w:val="24"/>
          <w:shd w:val="clear" w:color="auto" w:fill="FFFFFF"/>
        </w:rPr>
        <w:t xml:space="preserve"> After filing of the design application, it is examined as to its form only and is </w:t>
      </w:r>
      <w:r w:rsidR="002E149C" w:rsidRPr="009509F7">
        <w:rPr>
          <w:rFonts w:ascii="Times New Roman" w:hAnsi="Times New Roman" w:cs="Times New Roman"/>
          <w:sz w:val="24"/>
          <w:szCs w:val="24"/>
          <w:shd w:val="clear" w:color="auto" w:fill="FFFFFF"/>
        </w:rPr>
        <w:t>accorded a filing date immediately. The</w:t>
      </w:r>
      <w:r w:rsidRPr="009509F7">
        <w:rPr>
          <w:rFonts w:ascii="Times New Roman" w:hAnsi="Times New Roman" w:cs="Times New Roman"/>
          <w:sz w:val="24"/>
          <w:szCs w:val="24"/>
          <w:shd w:val="clear" w:color="auto" w:fill="FFFFFF"/>
        </w:rPr>
        <w:t xml:space="preserve"> application is kept secret during the first year of the duration term, unless the applicant requests publication. Applications are published in the Official Gazette after the lapse of the first year of protection period or earlier, upon the applicant’s request. There is no provision for filing opposition</w:t>
      </w:r>
      <w:r w:rsidR="002E149C" w:rsidRPr="009509F7">
        <w:rPr>
          <w:rFonts w:ascii="Times New Roman" w:hAnsi="Times New Roman" w:cs="Times New Roman"/>
          <w:sz w:val="24"/>
          <w:szCs w:val="24"/>
          <w:shd w:val="clear" w:color="auto" w:fill="FFFFFF"/>
        </w:rPr>
        <w:t xml:space="preserve"> against a design in Algeria.</w:t>
      </w:r>
      <w:r w:rsidR="002E149C" w:rsidRPr="009509F7">
        <w:rPr>
          <w:rFonts w:ascii="Times New Roman" w:hAnsi="Times New Roman" w:cs="Times New Roman"/>
          <w:sz w:val="24"/>
          <w:szCs w:val="24"/>
        </w:rPr>
        <w:t xml:space="preserve"> </w:t>
      </w:r>
      <w:r w:rsidR="002E149C" w:rsidRPr="009509F7">
        <w:rPr>
          <w:rFonts w:ascii="Times New Roman" w:hAnsi="Times New Roman" w:cs="Times New Roman"/>
          <w:sz w:val="24"/>
          <w:szCs w:val="24"/>
          <w:shd w:val="clear" w:color="auto" w:fill="FFFFFF"/>
        </w:rPr>
        <w:t>Any infringement or unauthorized use of a registered design or industrial model is punishable under the current law.</w:t>
      </w:r>
    </w:p>
    <w:p w:rsidR="00227E17" w:rsidRPr="009509F7" w:rsidRDefault="00227E17" w:rsidP="00227E17">
      <w:pPr>
        <w:pStyle w:val="ListParagraph"/>
        <w:numPr>
          <w:ilvl w:val="3"/>
          <w:numId w:val="10"/>
        </w:numPr>
        <w:ind w:left="720" w:hanging="720"/>
        <w:jc w:val="both"/>
        <w:rPr>
          <w:rFonts w:ascii="Times New Roman" w:hAnsi="Times New Roman" w:cs="Times New Roman"/>
          <w:sz w:val="24"/>
          <w:szCs w:val="24"/>
          <w:shd w:val="clear" w:color="auto" w:fill="FFFFFF"/>
        </w:rPr>
      </w:pPr>
      <w:r w:rsidRPr="009509F7">
        <w:rPr>
          <w:rFonts w:ascii="Times New Roman" w:hAnsi="Times New Roman" w:cs="Times New Roman"/>
          <w:b/>
          <w:sz w:val="24"/>
          <w:szCs w:val="24"/>
          <w:u w:val="single"/>
          <w:shd w:val="clear" w:color="auto" w:fill="FFFFFF"/>
        </w:rPr>
        <w:t>Validity of Registration</w:t>
      </w:r>
    </w:p>
    <w:p w:rsidR="00227E17" w:rsidRPr="009509F7" w:rsidRDefault="00417B56" w:rsidP="00227E17">
      <w:pPr>
        <w:ind w:left="720"/>
        <w:jc w:val="both"/>
        <w:rPr>
          <w:rFonts w:ascii="Times New Roman" w:hAnsi="Times New Roman" w:cs="Times New Roman"/>
          <w:sz w:val="24"/>
          <w:szCs w:val="24"/>
        </w:rPr>
      </w:pPr>
      <w:r w:rsidRPr="009509F7">
        <w:rPr>
          <w:rFonts w:ascii="Times New Roman" w:hAnsi="Times New Roman" w:cs="Times New Roman"/>
          <w:sz w:val="24"/>
          <w:szCs w:val="24"/>
          <w:shd w:val="clear" w:color="auto" w:fill="FFFFFF"/>
        </w:rPr>
        <w:t xml:space="preserve">The total duration of a design registration is 10 years </w:t>
      </w:r>
      <w:r w:rsidR="00215D26" w:rsidRPr="009509F7">
        <w:rPr>
          <w:rFonts w:ascii="Times New Roman" w:hAnsi="Times New Roman" w:cs="Times New Roman"/>
          <w:sz w:val="24"/>
          <w:szCs w:val="24"/>
          <w:shd w:val="clear" w:color="auto" w:fill="FFFFFF"/>
        </w:rPr>
        <w:t>from</w:t>
      </w:r>
      <w:r w:rsidRPr="009509F7">
        <w:rPr>
          <w:rFonts w:ascii="Times New Roman" w:hAnsi="Times New Roman" w:cs="Times New Roman"/>
          <w:sz w:val="24"/>
          <w:szCs w:val="24"/>
          <w:shd w:val="clear" w:color="auto" w:fill="FFFFFF"/>
        </w:rPr>
        <w:t xml:space="preserve"> the</w:t>
      </w:r>
      <w:r w:rsidR="00215D26" w:rsidRPr="009509F7">
        <w:rPr>
          <w:rFonts w:ascii="Times New Roman" w:hAnsi="Times New Roman" w:cs="Times New Roman"/>
          <w:sz w:val="24"/>
          <w:szCs w:val="24"/>
          <w:shd w:val="clear" w:color="auto" w:fill="FFFFFF"/>
        </w:rPr>
        <w:t xml:space="preserve"> filing date of the application. This is</w:t>
      </w:r>
      <w:r w:rsidRPr="009509F7">
        <w:rPr>
          <w:rFonts w:ascii="Times New Roman" w:hAnsi="Times New Roman" w:cs="Times New Roman"/>
          <w:sz w:val="24"/>
          <w:szCs w:val="24"/>
          <w:shd w:val="clear" w:color="auto" w:fill="FFFFFF"/>
        </w:rPr>
        <w:t xml:space="preserve"> divided into two terms; the first year and the succeeding 9 years. Applicants must request the 9-year extension either on filing or within the first year; otherwise the registration will expire. A grace period of 6 months is allowed.</w:t>
      </w:r>
    </w:p>
    <w:p w:rsidR="00227E17" w:rsidRPr="009509F7" w:rsidRDefault="00227E17" w:rsidP="00227E17">
      <w:pPr>
        <w:pStyle w:val="ListParagraph"/>
        <w:numPr>
          <w:ilvl w:val="3"/>
          <w:numId w:val="10"/>
        </w:numPr>
        <w:ind w:left="720" w:hanging="720"/>
        <w:jc w:val="both"/>
        <w:rPr>
          <w:rFonts w:ascii="Times New Roman" w:hAnsi="Times New Roman" w:cs="Times New Roman"/>
          <w:sz w:val="24"/>
          <w:szCs w:val="24"/>
          <w:shd w:val="clear" w:color="auto" w:fill="FFFFFF"/>
        </w:rPr>
      </w:pPr>
      <w:r w:rsidRPr="009509F7">
        <w:rPr>
          <w:rFonts w:ascii="Times New Roman" w:hAnsi="Times New Roman" w:cs="Times New Roman"/>
          <w:b/>
          <w:sz w:val="24"/>
          <w:szCs w:val="24"/>
          <w:u w:val="single"/>
        </w:rPr>
        <w:t>Information and documents required for filing design applications</w:t>
      </w:r>
    </w:p>
    <w:p w:rsidR="00227E17" w:rsidRPr="009509F7" w:rsidRDefault="00227E17" w:rsidP="00227E17">
      <w:pPr>
        <w:pStyle w:val="ListParagraph"/>
        <w:jc w:val="both"/>
        <w:rPr>
          <w:rFonts w:ascii="Times New Roman" w:hAnsi="Times New Roman" w:cs="Times New Roman"/>
          <w:sz w:val="24"/>
          <w:szCs w:val="24"/>
          <w:shd w:val="clear" w:color="auto" w:fill="FFFFFF"/>
        </w:rPr>
      </w:pPr>
    </w:p>
    <w:p w:rsidR="00227E17" w:rsidRPr="009509F7" w:rsidRDefault="00227E17" w:rsidP="00227E17">
      <w:pPr>
        <w:pStyle w:val="ListParagraph"/>
        <w:numPr>
          <w:ilvl w:val="0"/>
          <w:numId w:val="19"/>
        </w:numPr>
        <w:ind w:hanging="720"/>
        <w:jc w:val="both"/>
        <w:rPr>
          <w:rFonts w:ascii="Times New Roman" w:hAnsi="Times New Roman" w:cs="Times New Roman"/>
          <w:sz w:val="24"/>
          <w:szCs w:val="24"/>
        </w:rPr>
      </w:pPr>
      <w:r w:rsidRPr="009509F7">
        <w:rPr>
          <w:rFonts w:ascii="Times New Roman" w:hAnsi="Times New Roman" w:cs="Times New Roman"/>
          <w:sz w:val="24"/>
          <w:szCs w:val="24"/>
        </w:rPr>
        <w:t xml:space="preserve">A simply signed Power of Attorney for each application. </w:t>
      </w:r>
    </w:p>
    <w:p w:rsidR="00227E17" w:rsidRPr="009509F7" w:rsidRDefault="00227E17" w:rsidP="00227E17">
      <w:pPr>
        <w:pStyle w:val="ListParagraph"/>
        <w:jc w:val="both"/>
        <w:rPr>
          <w:rFonts w:ascii="Times New Roman" w:hAnsi="Times New Roman" w:cs="Times New Roman"/>
          <w:sz w:val="24"/>
          <w:szCs w:val="24"/>
        </w:rPr>
      </w:pPr>
    </w:p>
    <w:p w:rsidR="00227E17" w:rsidRPr="009509F7" w:rsidRDefault="00227E17" w:rsidP="00227E17">
      <w:pPr>
        <w:pStyle w:val="ListParagraph"/>
        <w:numPr>
          <w:ilvl w:val="0"/>
          <w:numId w:val="19"/>
        </w:numPr>
        <w:ind w:hanging="720"/>
        <w:jc w:val="both"/>
        <w:rPr>
          <w:rFonts w:ascii="Times New Roman" w:hAnsi="Times New Roman" w:cs="Times New Roman"/>
          <w:sz w:val="24"/>
          <w:szCs w:val="24"/>
        </w:rPr>
      </w:pPr>
      <w:r w:rsidRPr="009509F7">
        <w:rPr>
          <w:rFonts w:ascii="Times New Roman" w:hAnsi="Times New Roman" w:cs="Times New Roman"/>
          <w:sz w:val="24"/>
          <w:szCs w:val="24"/>
        </w:rPr>
        <w:t xml:space="preserve">Seven identical copies of the representations of the design. Pictures of the design are requested instead of the short description of the design. </w:t>
      </w:r>
    </w:p>
    <w:p w:rsidR="00227E17" w:rsidRPr="009509F7" w:rsidRDefault="00227E17" w:rsidP="00227E17">
      <w:pPr>
        <w:pStyle w:val="ListParagraph"/>
        <w:rPr>
          <w:rFonts w:ascii="Times New Roman" w:hAnsi="Times New Roman" w:cs="Times New Roman"/>
          <w:sz w:val="24"/>
          <w:szCs w:val="24"/>
        </w:rPr>
      </w:pPr>
    </w:p>
    <w:p w:rsidR="00227E17" w:rsidRPr="009509F7" w:rsidRDefault="00227E17" w:rsidP="00227E17">
      <w:pPr>
        <w:pStyle w:val="ListParagraph"/>
        <w:numPr>
          <w:ilvl w:val="0"/>
          <w:numId w:val="19"/>
        </w:numPr>
        <w:ind w:hanging="720"/>
        <w:jc w:val="both"/>
        <w:rPr>
          <w:rFonts w:ascii="Times New Roman" w:hAnsi="Times New Roman" w:cs="Times New Roman"/>
          <w:sz w:val="24"/>
          <w:szCs w:val="24"/>
        </w:rPr>
      </w:pPr>
      <w:r w:rsidRPr="009509F7">
        <w:rPr>
          <w:rFonts w:ascii="Times New Roman" w:hAnsi="Times New Roman" w:cs="Times New Roman"/>
          <w:sz w:val="24"/>
          <w:szCs w:val="24"/>
        </w:rPr>
        <w:lastRenderedPageBreak/>
        <w:t>A certified copy of the priority document for a convention application to be lodged within two months from the filing date, if claimed.</w:t>
      </w:r>
    </w:p>
    <w:p w:rsidR="00227E17" w:rsidRPr="009509F7" w:rsidRDefault="00227E17" w:rsidP="00227E17">
      <w:pPr>
        <w:pStyle w:val="ListParagraph"/>
        <w:numPr>
          <w:ilvl w:val="0"/>
          <w:numId w:val="19"/>
        </w:numPr>
        <w:ind w:hanging="720"/>
        <w:jc w:val="both"/>
        <w:rPr>
          <w:rFonts w:ascii="Times New Roman" w:hAnsi="Times New Roman" w:cs="Times New Roman"/>
          <w:sz w:val="24"/>
          <w:szCs w:val="24"/>
        </w:rPr>
      </w:pPr>
      <w:r w:rsidRPr="009509F7">
        <w:rPr>
          <w:rFonts w:ascii="Times New Roman" w:hAnsi="Times New Roman" w:cs="Times New Roman"/>
          <w:sz w:val="24"/>
          <w:szCs w:val="24"/>
        </w:rPr>
        <w:t>A certified copy of the priority document for a convention application to be lodged within two months fr</w:t>
      </w:r>
      <w:r w:rsidRPr="009509F7">
        <w:rPr>
          <w:rFonts w:ascii="Times New Roman" w:hAnsi="Times New Roman" w:cs="Times New Roman"/>
          <w:sz w:val="24"/>
          <w:szCs w:val="24"/>
        </w:rPr>
        <w:t>om the filing date, if claimed.</w:t>
      </w:r>
    </w:p>
    <w:p w:rsidR="00227E17" w:rsidRPr="009509F7" w:rsidRDefault="00227E17" w:rsidP="00227E17">
      <w:pPr>
        <w:pStyle w:val="ListParagraph"/>
        <w:numPr>
          <w:ilvl w:val="0"/>
          <w:numId w:val="19"/>
        </w:numPr>
        <w:ind w:hanging="720"/>
        <w:jc w:val="both"/>
        <w:rPr>
          <w:rFonts w:ascii="Times New Roman" w:hAnsi="Times New Roman" w:cs="Times New Roman"/>
          <w:sz w:val="24"/>
          <w:szCs w:val="24"/>
        </w:rPr>
      </w:pPr>
      <w:r w:rsidRPr="009509F7">
        <w:rPr>
          <w:rFonts w:ascii="Times New Roman" w:hAnsi="Times New Roman" w:cs="Times New Roman"/>
          <w:sz w:val="24"/>
          <w:szCs w:val="24"/>
        </w:rPr>
        <w:t>An explanatory legend explaining the novelty of the design and figures/pictures of each design.</w:t>
      </w:r>
    </w:p>
    <w:p w:rsidR="00417B56" w:rsidRPr="009509F7" w:rsidRDefault="00227E17" w:rsidP="00227E17">
      <w:pPr>
        <w:pStyle w:val="ListParagraph"/>
        <w:numPr>
          <w:ilvl w:val="0"/>
          <w:numId w:val="19"/>
        </w:numPr>
        <w:ind w:hanging="720"/>
        <w:jc w:val="both"/>
        <w:rPr>
          <w:rFonts w:ascii="Times New Roman" w:hAnsi="Times New Roman" w:cs="Times New Roman"/>
          <w:b/>
          <w:sz w:val="24"/>
          <w:szCs w:val="24"/>
        </w:rPr>
      </w:pPr>
      <w:r w:rsidRPr="009509F7">
        <w:rPr>
          <w:rFonts w:ascii="Times New Roman" w:hAnsi="Times New Roman" w:cs="Times New Roman"/>
          <w:sz w:val="24"/>
          <w:szCs w:val="24"/>
        </w:rPr>
        <w:t xml:space="preserve">The date of signature of the POA should be included in the filing </w:t>
      </w:r>
      <w:r w:rsidRPr="009509F7">
        <w:rPr>
          <w:rFonts w:ascii="Times New Roman" w:hAnsi="Times New Roman" w:cs="Times New Roman"/>
          <w:sz w:val="24"/>
          <w:szCs w:val="24"/>
        </w:rPr>
        <w:t>document;</w:t>
      </w:r>
      <w:r w:rsidRPr="009509F7">
        <w:rPr>
          <w:rFonts w:ascii="Times New Roman" w:hAnsi="Times New Roman" w:cs="Times New Roman"/>
          <w:sz w:val="24"/>
          <w:szCs w:val="24"/>
        </w:rPr>
        <w:t xml:space="preserve"> accordingly, the filing will not be possible without the original POA document.</w:t>
      </w:r>
      <w:r w:rsidR="00417B56" w:rsidRPr="009509F7">
        <w:rPr>
          <w:rFonts w:ascii="Times New Roman" w:hAnsi="Times New Roman" w:cs="Times New Roman"/>
          <w:b/>
          <w:sz w:val="24"/>
          <w:szCs w:val="24"/>
        </w:rPr>
        <w:br/>
      </w:r>
    </w:p>
    <w:p w:rsidR="00417B56" w:rsidRPr="009509F7" w:rsidRDefault="00417B56" w:rsidP="00B34572">
      <w:pPr>
        <w:pStyle w:val="ListParagraph"/>
        <w:numPr>
          <w:ilvl w:val="0"/>
          <w:numId w:val="1"/>
        </w:numPr>
        <w:ind w:hanging="720"/>
        <w:rPr>
          <w:rFonts w:ascii="Times New Roman" w:hAnsi="Times New Roman" w:cs="Times New Roman"/>
          <w:b/>
          <w:sz w:val="24"/>
          <w:szCs w:val="24"/>
          <w:u w:val="single"/>
          <w:shd w:val="clear" w:color="auto" w:fill="FFFFFF"/>
        </w:rPr>
      </w:pPr>
      <w:r w:rsidRPr="009509F7">
        <w:rPr>
          <w:rFonts w:ascii="Times New Roman" w:hAnsi="Times New Roman" w:cs="Times New Roman"/>
          <w:b/>
          <w:sz w:val="24"/>
          <w:szCs w:val="24"/>
          <w:u w:val="single"/>
          <w:shd w:val="clear" w:color="auto" w:fill="FFFFFF"/>
        </w:rPr>
        <w:t>COPYRIGHTS</w:t>
      </w:r>
      <w:r w:rsidR="00B34572" w:rsidRPr="009509F7">
        <w:rPr>
          <w:rFonts w:ascii="Times New Roman" w:hAnsi="Times New Roman" w:cs="Times New Roman"/>
          <w:b/>
          <w:sz w:val="24"/>
          <w:szCs w:val="24"/>
          <w:u w:val="single"/>
          <w:shd w:val="clear" w:color="auto" w:fill="FFFFFF"/>
        </w:rPr>
        <w:t xml:space="preserve"> REGISTRATION IN ALGERIA</w:t>
      </w:r>
    </w:p>
    <w:p w:rsidR="00B34572" w:rsidRPr="009509F7" w:rsidRDefault="00B34572" w:rsidP="00B34572">
      <w:pPr>
        <w:pStyle w:val="NormalWeb"/>
        <w:numPr>
          <w:ilvl w:val="0"/>
          <w:numId w:val="20"/>
        </w:numPr>
        <w:shd w:val="clear" w:color="auto" w:fill="FFFFFF"/>
        <w:spacing w:before="0" w:beforeAutospacing="0" w:after="150" w:afterAutospacing="0"/>
        <w:ind w:hanging="720"/>
      </w:pPr>
      <w:r w:rsidRPr="009509F7">
        <w:rPr>
          <w:b/>
          <w:u w:val="single"/>
        </w:rPr>
        <w:t>Information on Copyright registration in Algeria</w:t>
      </w:r>
    </w:p>
    <w:p w:rsidR="00B34572" w:rsidRPr="009509F7" w:rsidRDefault="00215D26" w:rsidP="00B34572">
      <w:pPr>
        <w:pStyle w:val="NormalWeb"/>
        <w:shd w:val="clear" w:color="auto" w:fill="FFFFFF"/>
        <w:spacing w:before="0" w:beforeAutospacing="0" w:after="150" w:afterAutospacing="0"/>
        <w:ind w:left="720"/>
        <w:jc w:val="both"/>
        <w:rPr>
          <w:rStyle w:val="apple-converted-space"/>
        </w:rPr>
      </w:pPr>
      <w:r w:rsidRPr="009509F7">
        <w:t>In Algeria p</w:t>
      </w:r>
      <w:r w:rsidR="00417B56" w:rsidRPr="009509F7">
        <w:t>rotection of copyright and related rights is governed by Law No. 03-05 of 2003. The Implementing Regulations for the aforementioned law have not yet been passed.</w:t>
      </w:r>
      <w:r w:rsidR="00417B56" w:rsidRPr="009509F7">
        <w:rPr>
          <w:rStyle w:val="apple-converted-space"/>
        </w:rPr>
        <w:t> </w:t>
      </w:r>
      <w:r w:rsidR="00B34572" w:rsidRPr="009509F7">
        <w:br/>
      </w:r>
      <w:r w:rsidR="00417B56" w:rsidRPr="009509F7">
        <w:t>The protection of copyright in Algeria is automatic without any formality according to the Berne Convention for the Protection of Literary and Artistic Works. Protection is granted to every Intellectual Property work of art no matter what its type, style, form of expression, value or purpose is.</w:t>
      </w:r>
      <w:r w:rsidR="00417B56" w:rsidRPr="009509F7">
        <w:rPr>
          <w:rStyle w:val="apple-converted-space"/>
        </w:rPr>
        <w:t> </w:t>
      </w:r>
    </w:p>
    <w:p w:rsidR="00B34572" w:rsidRPr="009509F7" w:rsidRDefault="00B34572" w:rsidP="00B34572">
      <w:pPr>
        <w:pStyle w:val="NormalWeb"/>
        <w:shd w:val="clear" w:color="auto" w:fill="FFFFFF"/>
        <w:spacing w:before="0" w:beforeAutospacing="0" w:after="150" w:afterAutospacing="0"/>
        <w:ind w:left="720"/>
        <w:jc w:val="both"/>
        <w:rPr>
          <w:rStyle w:val="apple-converted-space"/>
        </w:rPr>
      </w:pPr>
      <w:r w:rsidRPr="009509F7">
        <w:br/>
      </w:r>
      <w:r w:rsidR="00417B56" w:rsidRPr="009509F7">
        <w:t>Copyrightable works include written and oral works, computer software, dramatic and musical works, choreographic, cinematographic and photographic works, plastic and applied arts and folklore. Protection for the lifetime of the author plus 50 years following his/her death is granted.</w:t>
      </w:r>
      <w:r w:rsidR="00417B56" w:rsidRPr="009509F7">
        <w:rPr>
          <w:rStyle w:val="apple-converted-space"/>
        </w:rPr>
        <w:t> </w:t>
      </w:r>
    </w:p>
    <w:p w:rsidR="00B34572" w:rsidRPr="009509F7" w:rsidRDefault="00B34572" w:rsidP="00B34572">
      <w:pPr>
        <w:pStyle w:val="NormalWeb"/>
        <w:shd w:val="clear" w:color="auto" w:fill="FFFFFF"/>
        <w:spacing w:before="0" w:beforeAutospacing="0" w:after="150" w:afterAutospacing="0"/>
        <w:ind w:left="720"/>
        <w:jc w:val="both"/>
        <w:rPr>
          <w:rStyle w:val="apple-converted-space"/>
        </w:rPr>
      </w:pPr>
      <w:r w:rsidRPr="009509F7">
        <w:br/>
      </w:r>
      <w:r w:rsidR="00417B56" w:rsidRPr="009509F7">
        <w:t>The Ministry of Culture reserves the right to allow publication of the work of art, if the copyright holder has not done so, while providing the copyright holder or the heirs with fair compensation.</w:t>
      </w:r>
      <w:r w:rsidR="00417B56" w:rsidRPr="009509F7">
        <w:rPr>
          <w:rStyle w:val="apple-converted-space"/>
        </w:rPr>
        <w:t> </w:t>
      </w:r>
    </w:p>
    <w:p w:rsidR="00417B56" w:rsidRPr="009509F7" w:rsidRDefault="00B34572" w:rsidP="00B34572">
      <w:pPr>
        <w:pStyle w:val="NormalWeb"/>
        <w:shd w:val="clear" w:color="auto" w:fill="FFFFFF"/>
        <w:spacing w:before="0" w:beforeAutospacing="0" w:after="150" w:afterAutospacing="0"/>
        <w:ind w:left="720"/>
        <w:jc w:val="both"/>
      </w:pPr>
      <w:r w:rsidRPr="009509F7">
        <w:br/>
      </w:r>
      <w:r w:rsidR="00417B56" w:rsidRPr="009509F7">
        <w:t>The Civil Court prosecutes all acts of copyright contravention and is entitled to confiscate revenues and counterfeit copies.</w:t>
      </w:r>
    </w:p>
    <w:p w:rsidR="00215D26" w:rsidRPr="009509F7" w:rsidRDefault="00215D26" w:rsidP="00B34572">
      <w:pPr>
        <w:pStyle w:val="NormalWeb"/>
        <w:shd w:val="clear" w:color="auto" w:fill="FFFFFF"/>
        <w:spacing w:before="0" w:beforeAutospacing="0" w:after="150" w:afterAutospacing="0"/>
        <w:ind w:left="720"/>
        <w:jc w:val="both"/>
      </w:pPr>
    </w:p>
    <w:p w:rsidR="006571A1" w:rsidRDefault="006571A1" w:rsidP="006571A1">
      <w:pPr>
        <w:pStyle w:val="NormalWeb"/>
        <w:shd w:val="clear" w:color="auto" w:fill="FFFFFF"/>
        <w:spacing w:before="0" w:beforeAutospacing="0" w:after="150" w:afterAutospacing="0"/>
        <w:ind w:left="720"/>
        <w:jc w:val="both"/>
        <w:rPr>
          <w:color w:val="333333"/>
        </w:rPr>
      </w:pPr>
    </w:p>
    <w:p w:rsidR="00B34572" w:rsidRPr="00B34572" w:rsidRDefault="00B34572" w:rsidP="00B34572">
      <w:pPr>
        <w:pStyle w:val="NormalWeb"/>
        <w:shd w:val="clear" w:color="auto" w:fill="FFFFFF"/>
        <w:spacing w:before="0" w:beforeAutospacing="0" w:after="150" w:afterAutospacing="0"/>
        <w:ind w:left="720"/>
        <w:jc w:val="both"/>
        <w:rPr>
          <w:color w:val="333333"/>
        </w:rPr>
      </w:pPr>
    </w:p>
    <w:p w:rsidR="00417B56" w:rsidRPr="00417B56" w:rsidRDefault="00417B56" w:rsidP="00F40497">
      <w:pPr>
        <w:rPr>
          <w:rFonts w:ascii="Times New Roman" w:hAnsi="Times New Roman" w:cs="Times New Roman"/>
          <w:b/>
          <w:sz w:val="24"/>
          <w:szCs w:val="24"/>
          <w:u w:val="single"/>
        </w:rPr>
      </w:pPr>
    </w:p>
    <w:sectPr w:rsidR="00417B56" w:rsidRPr="00417B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B5589"/>
    <w:multiLevelType w:val="hybridMultilevel"/>
    <w:tmpl w:val="21A4181A"/>
    <w:lvl w:ilvl="0" w:tplc="0F68873A">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0255F1"/>
    <w:multiLevelType w:val="hybridMultilevel"/>
    <w:tmpl w:val="92263F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312E14"/>
    <w:multiLevelType w:val="hybridMultilevel"/>
    <w:tmpl w:val="EC3AFF8E"/>
    <w:lvl w:ilvl="0" w:tplc="9E76C02C">
      <w:start w:val="1"/>
      <w:numFmt w:val="lowerLetter"/>
      <w:lvlText w:val="%1."/>
      <w:lvlJc w:val="left"/>
      <w:pPr>
        <w:ind w:left="720" w:hanging="360"/>
      </w:pPr>
      <w:rPr>
        <w:rFonts w:hint="default"/>
        <w:b/>
      </w:rPr>
    </w:lvl>
    <w:lvl w:ilvl="1" w:tplc="B7C6B15C">
      <w:start w:val="1"/>
      <w:numFmt w:val="lowerLetter"/>
      <w:lvlText w:val="%2."/>
      <w:lvlJc w:val="left"/>
      <w:pPr>
        <w:ind w:left="360" w:hanging="360"/>
      </w:pPr>
      <w:rPr>
        <w:b/>
      </w:rPr>
    </w:lvl>
    <w:lvl w:ilvl="2" w:tplc="0409001B">
      <w:start w:val="1"/>
      <w:numFmt w:val="lowerRoman"/>
      <w:lvlText w:val="%3."/>
      <w:lvlJc w:val="right"/>
      <w:pPr>
        <w:ind w:left="2160" w:hanging="180"/>
      </w:pPr>
    </w:lvl>
    <w:lvl w:ilvl="3" w:tplc="A68E3EEC">
      <w:start w:val="1"/>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E6C3E"/>
    <w:multiLevelType w:val="hybridMultilevel"/>
    <w:tmpl w:val="58007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647EBF"/>
    <w:multiLevelType w:val="hybridMultilevel"/>
    <w:tmpl w:val="5FEEA612"/>
    <w:lvl w:ilvl="0" w:tplc="BB86843C">
      <w:start w:val="1"/>
      <w:numFmt w:val="low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D338CC"/>
    <w:multiLevelType w:val="hybridMultilevel"/>
    <w:tmpl w:val="B596CA62"/>
    <w:lvl w:ilvl="0" w:tplc="A45E54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781F4D"/>
    <w:multiLevelType w:val="hybridMultilevel"/>
    <w:tmpl w:val="4F4C7C84"/>
    <w:lvl w:ilvl="0" w:tplc="836C6B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BB2B8E"/>
    <w:multiLevelType w:val="hybridMultilevel"/>
    <w:tmpl w:val="DF80AEE4"/>
    <w:lvl w:ilvl="0" w:tplc="1302B5B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093A4F"/>
    <w:multiLevelType w:val="hybridMultilevel"/>
    <w:tmpl w:val="BF0E3192"/>
    <w:lvl w:ilvl="0" w:tplc="98F448B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FF1231"/>
    <w:multiLevelType w:val="hybridMultilevel"/>
    <w:tmpl w:val="C86ED70A"/>
    <w:lvl w:ilvl="0" w:tplc="2822EB86">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C454F5"/>
    <w:multiLevelType w:val="hybridMultilevel"/>
    <w:tmpl w:val="6AE43E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2B392B"/>
    <w:multiLevelType w:val="hybridMultilevel"/>
    <w:tmpl w:val="16FC3BD2"/>
    <w:lvl w:ilvl="0" w:tplc="340C08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8E1022"/>
    <w:multiLevelType w:val="hybridMultilevel"/>
    <w:tmpl w:val="A11085C6"/>
    <w:lvl w:ilvl="0" w:tplc="E47E40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B34B4A"/>
    <w:multiLevelType w:val="hybridMultilevel"/>
    <w:tmpl w:val="71D2FF1C"/>
    <w:lvl w:ilvl="0" w:tplc="81A2A86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905510"/>
    <w:multiLevelType w:val="hybridMultilevel"/>
    <w:tmpl w:val="7D4E9C04"/>
    <w:lvl w:ilvl="0" w:tplc="D10A0AF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8722C4"/>
    <w:multiLevelType w:val="hybridMultilevel"/>
    <w:tmpl w:val="22FA1BB4"/>
    <w:lvl w:ilvl="0" w:tplc="2DFA412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C7217F"/>
    <w:multiLevelType w:val="hybridMultilevel"/>
    <w:tmpl w:val="5DE0F2EA"/>
    <w:lvl w:ilvl="0" w:tplc="7BC8056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6659D7"/>
    <w:multiLevelType w:val="hybridMultilevel"/>
    <w:tmpl w:val="89421F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7201B8"/>
    <w:multiLevelType w:val="hybridMultilevel"/>
    <w:tmpl w:val="0E448FF6"/>
    <w:lvl w:ilvl="0" w:tplc="A3CE7E12">
      <w:start w:val="1"/>
      <w:numFmt w:val="lowerLetter"/>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934AAB"/>
    <w:multiLevelType w:val="hybridMultilevel"/>
    <w:tmpl w:val="D710FB48"/>
    <w:lvl w:ilvl="0" w:tplc="B666D7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5"/>
  </w:num>
  <w:num w:numId="4">
    <w:abstractNumId w:val="13"/>
  </w:num>
  <w:num w:numId="5">
    <w:abstractNumId w:val="17"/>
  </w:num>
  <w:num w:numId="6">
    <w:abstractNumId w:val="0"/>
  </w:num>
  <w:num w:numId="7">
    <w:abstractNumId w:val="18"/>
  </w:num>
  <w:num w:numId="8">
    <w:abstractNumId w:val="10"/>
  </w:num>
  <w:num w:numId="9">
    <w:abstractNumId w:val="4"/>
  </w:num>
  <w:num w:numId="10">
    <w:abstractNumId w:val="2"/>
  </w:num>
  <w:num w:numId="11">
    <w:abstractNumId w:val="11"/>
  </w:num>
  <w:num w:numId="12">
    <w:abstractNumId w:val="16"/>
  </w:num>
  <w:num w:numId="13">
    <w:abstractNumId w:val="14"/>
  </w:num>
  <w:num w:numId="14">
    <w:abstractNumId w:val="15"/>
  </w:num>
  <w:num w:numId="15">
    <w:abstractNumId w:val="7"/>
  </w:num>
  <w:num w:numId="16">
    <w:abstractNumId w:val="8"/>
  </w:num>
  <w:num w:numId="17">
    <w:abstractNumId w:val="12"/>
  </w:num>
  <w:num w:numId="18">
    <w:abstractNumId w:val="1"/>
  </w:num>
  <w:num w:numId="19">
    <w:abstractNumId w:val="1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497"/>
    <w:rsid w:val="000B690C"/>
    <w:rsid w:val="00215D26"/>
    <w:rsid w:val="00227E17"/>
    <w:rsid w:val="002B416B"/>
    <w:rsid w:val="002E149C"/>
    <w:rsid w:val="003145F9"/>
    <w:rsid w:val="003D4EE9"/>
    <w:rsid w:val="00417B56"/>
    <w:rsid w:val="00467947"/>
    <w:rsid w:val="00551889"/>
    <w:rsid w:val="006571A1"/>
    <w:rsid w:val="006F12A6"/>
    <w:rsid w:val="00730123"/>
    <w:rsid w:val="00736646"/>
    <w:rsid w:val="00757C87"/>
    <w:rsid w:val="00777C2D"/>
    <w:rsid w:val="00825382"/>
    <w:rsid w:val="00855A04"/>
    <w:rsid w:val="009509F7"/>
    <w:rsid w:val="00A455A2"/>
    <w:rsid w:val="00A83B17"/>
    <w:rsid w:val="00AC6E94"/>
    <w:rsid w:val="00B34572"/>
    <w:rsid w:val="00B34BD2"/>
    <w:rsid w:val="00C0177E"/>
    <w:rsid w:val="00C12416"/>
    <w:rsid w:val="00C56CDB"/>
    <w:rsid w:val="00C6507A"/>
    <w:rsid w:val="00D24B98"/>
    <w:rsid w:val="00E173C0"/>
    <w:rsid w:val="00ED7A0F"/>
    <w:rsid w:val="00F40497"/>
    <w:rsid w:val="00F559EF"/>
    <w:rsid w:val="00F63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static">
    <w:name w:val="text_static"/>
    <w:basedOn w:val="DefaultParagraphFont"/>
    <w:rsid w:val="00F40497"/>
  </w:style>
  <w:style w:type="character" w:customStyle="1" w:styleId="textuser">
    <w:name w:val="text_user"/>
    <w:basedOn w:val="DefaultParagraphFont"/>
    <w:rsid w:val="00F40497"/>
  </w:style>
  <w:style w:type="character" w:customStyle="1" w:styleId="apple-converted-space">
    <w:name w:val="apple-converted-space"/>
    <w:basedOn w:val="DefaultParagraphFont"/>
    <w:rsid w:val="00F40497"/>
  </w:style>
  <w:style w:type="character" w:styleId="Hyperlink">
    <w:name w:val="Hyperlink"/>
    <w:basedOn w:val="DefaultParagraphFont"/>
    <w:uiPriority w:val="99"/>
    <w:semiHidden/>
    <w:unhideWhenUsed/>
    <w:rsid w:val="00F40497"/>
    <w:rPr>
      <w:color w:val="0000FF"/>
      <w:u w:val="single"/>
    </w:rPr>
  </w:style>
  <w:style w:type="paragraph" w:styleId="NormalWeb">
    <w:name w:val="Normal (Web)"/>
    <w:basedOn w:val="Normal"/>
    <w:unhideWhenUsed/>
    <w:rsid w:val="00417B5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83B17"/>
    <w:pPr>
      <w:ind w:left="720"/>
      <w:contextualSpacing/>
    </w:pPr>
  </w:style>
  <w:style w:type="character" w:styleId="Strong">
    <w:name w:val="Strong"/>
    <w:basedOn w:val="DefaultParagraphFont"/>
    <w:qFormat/>
    <w:rsid w:val="003D4EE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static">
    <w:name w:val="text_static"/>
    <w:basedOn w:val="DefaultParagraphFont"/>
    <w:rsid w:val="00F40497"/>
  </w:style>
  <w:style w:type="character" w:customStyle="1" w:styleId="textuser">
    <w:name w:val="text_user"/>
    <w:basedOn w:val="DefaultParagraphFont"/>
    <w:rsid w:val="00F40497"/>
  </w:style>
  <w:style w:type="character" w:customStyle="1" w:styleId="apple-converted-space">
    <w:name w:val="apple-converted-space"/>
    <w:basedOn w:val="DefaultParagraphFont"/>
    <w:rsid w:val="00F40497"/>
  </w:style>
  <w:style w:type="character" w:styleId="Hyperlink">
    <w:name w:val="Hyperlink"/>
    <w:basedOn w:val="DefaultParagraphFont"/>
    <w:uiPriority w:val="99"/>
    <w:semiHidden/>
    <w:unhideWhenUsed/>
    <w:rsid w:val="00F40497"/>
    <w:rPr>
      <w:color w:val="0000FF"/>
      <w:u w:val="single"/>
    </w:rPr>
  </w:style>
  <w:style w:type="paragraph" w:styleId="NormalWeb">
    <w:name w:val="Normal (Web)"/>
    <w:basedOn w:val="Normal"/>
    <w:unhideWhenUsed/>
    <w:rsid w:val="00417B5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83B17"/>
    <w:pPr>
      <w:ind w:left="720"/>
      <w:contextualSpacing/>
    </w:pPr>
  </w:style>
  <w:style w:type="character" w:styleId="Strong">
    <w:name w:val="Strong"/>
    <w:basedOn w:val="DefaultParagraphFont"/>
    <w:qFormat/>
    <w:rsid w:val="003D4E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436112">
      <w:bodyDiv w:val="1"/>
      <w:marLeft w:val="0"/>
      <w:marRight w:val="0"/>
      <w:marTop w:val="0"/>
      <w:marBottom w:val="0"/>
      <w:divBdr>
        <w:top w:val="none" w:sz="0" w:space="0" w:color="auto"/>
        <w:left w:val="none" w:sz="0" w:space="0" w:color="auto"/>
        <w:bottom w:val="none" w:sz="0" w:space="0" w:color="auto"/>
        <w:right w:val="none" w:sz="0" w:space="0" w:color="auto"/>
      </w:divBdr>
    </w:div>
    <w:div w:id="666402637">
      <w:bodyDiv w:val="1"/>
      <w:marLeft w:val="0"/>
      <w:marRight w:val="0"/>
      <w:marTop w:val="0"/>
      <w:marBottom w:val="0"/>
      <w:divBdr>
        <w:top w:val="none" w:sz="0" w:space="0" w:color="auto"/>
        <w:left w:val="none" w:sz="0" w:space="0" w:color="auto"/>
        <w:bottom w:val="none" w:sz="0" w:space="0" w:color="auto"/>
        <w:right w:val="none" w:sz="0" w:space="0" w:color="auto"/>
      </w:divBdr>
    </w:div>
    <w:div w:id="842431029">
      <w:bodyDiv w:val="1"/>
      <w:marLeft w:val="0"/>
      <w:marRight w:val="0"/>
      <w:marTop w:val="0"/>
      <w:marBottom w:val="0"/>
      <w:divBdr>
        <w:top w:val="none" w:sz="0" w:space="0" w:color="auto"/>
        <w:left w:val="none" w:sz="0" w:space="0" w:color="auto"/>
        <w:bottom w:val="none" w:sz="0" w:space="0" w:color="auto"/>
        <w:right w:val="none" w:sz="0" w:space="0" w:color="auto"/>
      </w:divBdr>
    </w:div>
    <w:div w:id="94878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7</Pages>
  <Words>1601</Words>
  <Characters>9131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 computer Machi</dc:creator>
  <cp:lastModifiedBy>Micro computer Machi</cp:lastModifiedBy>
  <cp:revision>5</cp:revision>
  <dcterms:created xsi:type="dcterms:W3CDTF">2016-12-12T11:40:00Z</dcterms:created>
  <dcterms:modified xsi:type="dcterms:W3CDTF">2016-12-28T11:49:00Z</dcterms:modified>
</cp:coreProperties>
</file>